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4FA8" w:rsidRPr="009225BD" w:rsidRDefault="008E4FA8" w:rsidP="008173D3">
      <w:pPr>
        <w:spacing w:line="276" w:lineRule="auto"/>
        <w:ind w:firstLine="425"/>
        <w:rPr>
          <w:rStyle w:val="Pogrubienie"/>
        </w:rPr>
      </w:pPr>
      <w:r w:rsidRPr="009225BD">
        <w:rPr>
          <w:rStyle w:val="Pogrubienie"/>
        </w:rPr>
        <w:t>Przedsiębiorstwo Wielobranżowe</w:t>
      </w:r>
    </w:p>
    <w:p w:rsidR="008E4FA8" w:rsidRPr="009225BD" w:rsidRDefault="008E4FA8" w:rsidP="008173D3">
      <w:pPr>
        <w:spacing w:line="276" w:lineRule="auto"/>
        <w:ind w:firstLine="425"/>
        <w:rPr>
          <w:rStyle w:val="Pogrubienie"/>
        </w:rPr>
      </w:pPr>
      <w:r w:rsidRPr="009225BD">
        <w:rPr>
          <w:rStyle w:val="Pogrubienie"/>
        </w:rPr>
        <w:t>„</w:t>
      </w:r>
      <w:proofErr w:type="spellStart"/>
      <w:r w:rsidRPr="009225BD">
        <w:rPr>
          <w:rStyle w:val="Pogrubienie"/>
        </w:rPr>
        <w:t>KaNaD</w:t>
      </w:r>
      <w:proofErr w:type="spellEnd"/>
      <w:r w:rsidRPr="009225BD">
        <w:rPr>
          <w:rStyle w:val="Pogrubienie"/>
        </w:rPr>
        <w:t>” Michał Namysłowski</w:t>
      </w:r>
    </w:p>
    <w:p w:rsidR="008E4FA8" w:rsidRPr="009225BD" w:rsidRDefault="008E4FA8" w:rsidP="008173D3">
      <w:pPr>
        <w:spacing w:line="276" w:lineRule="auto"/>
        <w:ind w:firstLine="425"/>
        <w:rPr>
          <w:rStyle w:val="Pogrubienie"/>
        </w:rPr>
      </w:pPr>
      <w:r w:rsidRPr="009225BD">
        <w:rPr>
          <w:rStyle w:val="Pogrubienie"/>
        </w:rPr>
        <w:t>ul. Kwiatowa 10, 41-902 Bytom</w:t>
      </w:r>
    </w:p>
    <w:p w:rsidR="008E4FA8" w:rsidRPr="009225BD" w:rsidRDefault="00020418" w:rsidP="008173D3">
      <w:pPr>
        <w:spacing w:line="276" w:lineRule="auto"/>
        <w:ind w:firstLine="425"/>
        <w:rPr>
          <w:rStyle w:val="Pogrubienie"/>
        </w:rPr>
      </w:pPr>
      <w:hyperlink r:id="rId9" w:history="1">
        <w:r w:rsidR="00787F26">
          <w:rPr>
            <w:rStyle w:val="Pogrubienie"/>
          </w:rPr>
          <w:t>kanad@kanad</w:t>
        </w:r>
        <w:r w:rsidR="008E4FA8" w:rsidRPr="009225BD">
          <w:rPr>
            <w:rStyle w:val="Pogrubienie"/>
          </w:rPr>
          <w:t>.pl</w:t>
        </w:r>
      </w:hyperlink>
      <w:r w:rsidR="008E4FA8" w:rsidRPr="009225BD">
        <w:rPr>
          <w:rStyle w:val="Pogrubienie"/>
        </w:rPr>
        <w:t>,</w:t>
      </w:r>
    </w:p>
    <w:p w:rsidR="008E4FA8" w:rsidRPr="009225BD" w:rsidRDefault="008E4FA8" w:rsidP="008173D3">
      <w:pPr>
        <w:spacing w:line="276" w:lineRule="auto"/>
        <w:ind w:firstLine="425"/>
        <w:rPr>
          <w:rStyle w:val="Pogrubienie"/>
        </w:rPr>
      </w:pPr>
      <w:r w:rsidRPr="009225BD">
        <w:rPr>
          <w:rStyle w:val="Pogrubienie"/>
        </w:rPr>
        <w:t>tel. 691 736 695</w:t>
      </w:r>
    </w:p>
    <w:p w:rsidR="008E4FA8" w:rsidRPr="009225BD" w:rsidRDefault="008E4FA8" w:rsidP="008173D3">
      <w:pPr>
        <w:spacing w:line="276" w:lineRule="auto"/>
        <w:ind w:firstLine="425"/>
        <w:rPr>
          <w:rStyle w:val="Pogrubienie"/>
        </w:rPr>
      </w:pPr>
      <w:r w:rsidRPr="009225BD">
        <w:rPr>
          <w:rStyle w:val="Pogrubienie"/>
        </w:rPr>
        <w:t>NIP: 627 – 270 – 02 – 17</w:t>
      </w:r>
    </w:p>
    <w:p w:rsidR="008E4FA8" w:rsidRPr="009225BD" w:rsidRDefault="00787F26" w:rsidP="009225BD">
      <w:pPr>
        <w:jc w:val="center"/>
        <w:rPr>
          <w:rStyle w:val="Pogrubienie"/>
        </w:rPr>
      </w:pPr>
      <w:r>
        <w:rPr>
          <w:noProof/>
        </w:rPr>
        <w:drawing>
          <wp:inline distT="0" distB="0" distL="0" distR="0">
            <wp:extent cx="1514475" cy="674976"/>
            <wp:effectExtent l="1905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srcRect/>
                    <a:stretch>
                      <a:fillRect/>
                    </a:stretch>
                  </pic:blipFill>
                  <pic:spPr bwMode="auto">
                    <a:xfrm>
                      <a:off x="0" y="0"/>
                      <a:ext cx="1514475" cy="674976"/>
                    </a:xfrm>
                    <a:prstGeom prst="rect">
                      <a:avLst/>
                    </a:prstGeom>
                    <a:noFill/>
                    <a:ln w="9525">
                      <a:noFill/>
                      <a:miter lim="800000"/>
                      <a:headEnd/>
                      <a:tailEnd/>
                    </a:ln>
                  </pic:spPr>
                </pic:pic>
              </a:graphicData>
            </a:graphic>
          </wp:inline>
        </w:drawing>
      </w:r>
    </w:p>
    <w:p w:rsidR="008E4FA8" w:rsidRPr="009225BD" w:rsidRDefault="00020418" w:rsidP="009225BD">
      <w:pPr>
        <w:rPr>
          <w:rStyle w:val="Pogrubienie"/>
        </w:rPr>
      </w:pPr>
      <w:r>
        <w:rPr>
          <w:rStyle w:val="Pogrubienie"/>
        </w:rPr>
        <w:pict>
          <v:shapetype id="_x0000_t32" coordsize="21600,21600" o:spt="32" o:oned="t" path="m,l21600,21600e" filled="f">
            <v:path arrowok="t" fillok="f" o:connecttype="none"/>
            <o:lock v:ext="edit" shapetype="t"/>
          </v:shapetype>
          <v:shape id="AutoShape 2" o:spid="_x0000_s1196" type="#_x0000_t32" style="position:absolute;left:0;text-align:left;margin-left:8.6pt;margin-top:1.2pt;width:487.5pt;height:.05pt;z-index:251658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" strokecolor="#c00000" strokeweight="3pt">
            <v:shadow color="#843c0c" opacity=".5" offset="1pt"/>
          </v:shape>
        </w:pict>
      </w:r>
    </w:p>
    <w:p w:rsidR="008E4FA8" w:rsidRDefault="009225BD" w:rsidP="009225BD">
      <w:pPr>
        <w:rPr>
          <w:rStyle w:val="Pogrubienie"/>
        </w:rPr>
      </w:pPr>
      <w:r>
        <w:rPr>
          <w:rStyle w:val="Pogrubienie"/>
        </w:rPr>
        <w:t>Nazwa inwestycji:</w:t>
      </w:r>
    </w:p>
    <w:p w:rsidR="008E4FA8" w:rsidRPr="003E18E3" w:rsidRDefault="003E18E3" w:rsidP="008A2690">
      <w:pPr>
        <w:ind w:firstLine="0"/>
        <w:jc w:val="center"/>
        <w:rPr>
          <w:rStyle w:val="Pogrubienie"/>
          <w:rFonts w:eastAsia="Times New Roman"/>
          <w:b/>
          <w:bCs/>
          <w:sz w:val="18"/>
          <w:szCs w:val="18"/>
        </w:rPr>
      </w:pPr>
      <w:r w:rsidRPr="003E18E3">
        <w:t>"</w:t>
      </w:r>
      <w:r w:rsidRPr="003E18E3">
        <w:rPr>
          <w:rFonts w:eastAsia="Times New Roman"/>
          <w:bCs/>
        </w:rPr>
        <w:t>WYKONANIE OGRODÓW DESZCZOWYCH W 5 WS</w:t>
      </w:r>
      <w:r>
        <w:rPr>
          <w:rFonts w:eastAsia="Times New Roman"/>
          <w:bCs/>
        </w:rPr>
        <w:t>KAZANYCH PLACÓWKACH OŚWIATOWYCH</w:t>
      </w:r>
      <w:r w:rsidRPr="003E18E3">
        <w:t xml:space="preserve">" </w:t>
      </w:r>
      <w:r w:rsidR="008A2690">
        <w:br/>
      </w:r>
      <w:r>
        <w:t xml:space="preserve">W </w:t>
      </w:r>
      <w:r w:rsidRPr="003E18E3">
        <w:t xml:space="preserve">RAMACH ZADANIA PN: </w:t>
      </w:r>
      <w:r w:rsidR="008A2690">
        <w:br/>
      </w:r>
      <w:r w:rsidRPr="003E18E3">
        <w:t>"WYKORZYSTANIE WÓD OPADOWYCH NA TERENIE GMINY SOSNOWIEC"</w:t>
      </w:r>
    </w:p>
    <w:p w:rsidR="00542C35" w:rsidRDefault="00542C35" w:rsidP="009225BD">
      <w:pPr>
        <w:rPr>
          <w:rStyle w:val="Pogrubienie"/>
          <w:sz w:val="16"/>
        </w:rPr>
      </w:pPr>
    </w:p>
    <w:p w:rsidR="008E4FA8" w:rsidRPr="00551334" w:rsidRDefault="008E4FA8" w:rsidP="009225BD">
      <w:pPr>
        <w:rPr>
          <w:rStyle w:val="Pogrubienie"/>
          <w:sz w:val="16"/>
        </w:rPr>
      </w:pPr>
      <w:r w:rsidRPr="00551334">
        <w:rPr>
          <w:rStyle w:val="Pogrubienie"/>
          <w:sz w:val="16"/>
        </w:rPr>
        <w:t>Adres inwestycji:</w:t>
      </w:r>
    </w:p>
    <w:p w:rsidR="009225BD" w:rsidRPr="00551334" w:rsidRDefault="00787F26" w:rsidP="003E18E3">
      <w:pPr>
        <w:rPr>
          <w:sz w:val="16"/>
        </w:rPr>
      </w:pPr>
      <w:r w:rsidRPr="00551334">
        <w:rPr>
          <w:sz w:val="16"/>
        </w:rPr>
        <w:t>Miasto Sosnowiec,</w:t>
      </w:r>
    </w:p>
    <w:p w:rsidR="003E18E3" w:rsidRPr="00551334" w:rsidRDefault="003E18E3" w:rsidP="003E18E3">
      <w:pPr>
        <w:rPr>
          <w:rFonts w:eastAsia="Times New Roman"/>
          <w:sz w:val="16"/>
        </w:rPr>
      </w:pPr>
      <w:r w:rsidRPr="00551334">
        <w:rPr>
          <w:rFonts w:eastAsia="Times New Roman"/>
          <w:color w:val="000000"/>
          <w:sz w:val="16"/>
        </w:rPr>
        <w:t>-</w:t>
      </w:r>
      <w:r w:rsidR="008A2690">
        <w:rPr>
          <w:rFonts w:eastAsia="Times New Roman"/>
          <w:color w:val="000000"/>
          <w:sz w:val="16"/>
        </w:rPr>
        <w:t xml:space="preserve"> </w:t>
      </w:r>
      <w:r w:rsidRPr="00551334">
        <w:rPr>
          <w:rFonts w:eastAsia="Times New Roman"/>
          <w:color w:val="000000"/>
          <w:sz w:val="16"/>
        </w:rPr>
        <w:t>Szkoła Podstawowa nr 21 przy ul. Zawodzie 34 w Sosnowcu;</w:t>
      </w:r>
    </w:p>
    <w:p w:rsidR="003E18E3" w:rsidRPr="00551334" w:rsidRDefault="003E18E3" w:rsidP="003E18E3">
      <w:pPr>
        <w:rPr>
          <w:rFonts w:eastAsia="Times New Roman"/>
          <w:sz w:val="16"/>
        </w:rPr>
      </w:pPr>
      <w:r w:rsidRPr="00551334">
        <w:rPr>
          <w:rFonts w:eastAsia="Times New Roman"/>
          <w:color w:val="000000"/>
          <w:sz w:val="16"/>
        </w:rPr>
        <w:t>-</w:t>
      </w:r>
      <w:r w:rsidR="008A2690">
        <w:rPr>
          <w:rFonts w:eastAsia="Times New Roman"/>
          <w:color w:val="000000"/>
          <w:sz w:val="16"/>
        </w:rPr>
        <w:t xml:space="preserve"> </w:t>
      </w:r>
      <w:r w:rsidRPr="00551334">
        <w:rPr>
          <w:rFonts w:eastAsia="Times New Roman"/>
          <w:color w:val="000000"/>
          <w:sz w:val="16"/>
        </w:rPr>
        <w:t xml:space="preserve">Szkoła Podstawowa nr 35 przy ul. Ligonia 3A w Sosnowcu; </w:t>
      </w:r>
    </w:p>
    <w:p w:rsidR="003E18E3" w:rsidRPr="00551334" w:rsidRDefault="003E18E3" w:rsidP="003E18E3">
      <w:pPr>
        <w:rPr>
          <w:rFonts w:eastAsia="Times New Roman"/>
          <w:sz w:val="16"/>
        </w:rPr>
      </w:pPr>
      <w:r w:rsidRPr="00551334">
        <w:rPr>
          <w:rFonts w:eastAsia="Times New Roman"/>
          <w:color w:val="000000"/>
          <w:sz w:val="16"/>
        </w:rPr>
        <w:t>-</w:t>
      </w:r>
      <w:r w:rsidR="008A2690">
        <w:rPr>
          <w:rFonts w:eastAsia="Times New Roman"/>
          <w:color w:val="000000"/>
          <w:sz w:val="16"/>
        </w:rPr>
        <w:t xml:space="preserve"> </w:t>
      </w:r>
      <w:r w:rsidRPr="00551334">
        <w:rPr>
          <w:rFonts w:eastAsia="Times New Roman"/>
          <w:color w:val="000000"/>
          <w:sz w:val="16"/>
        </w:rPr>
        <w:t xml:space="preserve">Przedszkole Miejskie nr 3 przy ul. Dietla 1 w Sosnowcu; </w:t>
      </w:r>
    </w:p>
    <w:p w:rsidR="003E18E3" w:rsidRPr="00551334" w:rsidRDefault="003E18E3" w:rsidP="003E18E3">
      <w:pPr>
        <w:rPr>
          <w:rFonts w:eastAsia="Times New Roman"/>
          <w:sz w:val="16"/>
        </w:rPr>
      </w:pPr>
      <w:r w:rsidRPr="00551334">
        <w:rPr>
          <w:rFonts w:eastAsia="Times New Roman"/>
          <w:color w:val="000000"/>
          <w:sz w:val="16"/>
        </w:rPr>
        <w:t>-</w:t>
      </w:r>
      <w:r w:rsidR="008A2690">
        <w:rPr>
          <w:rFonts w:eastAsia="Times New Roman"/>
          <w:color w:val="000000"/>
          <w:sz w:val="16"/>
        </w:rPr>
        <w:t xml:space="preserve"> </w:t>
      </w:r>
      <w:r w:rsidRPr="00551334">
        <w:rPr>
          <w:rFonts w:eastAsia="Times New Roman"/>
          <w:color w:val="000000"/>
          <w:sz w:val="16"/>
        </w:rPr>
        <w:t xml:space="preserve">Przedszkole Miejskie nr 18 przy ul. Szczecińskiej 7 w Sosnowcu; </w:t>
      </w:r>
    </w:p>
    <w:p w:rsidR="003E18E3" w:rsidRPr="00551334" w:rsidRDefault="003E18E3" w:rsidP="003E18E3">
      <w:pPr>
        <w:rPr>
          <w:rFonts w:eastAsia="Times New Roman"/>
          <w:sz w:val="16"/>
        </w:rPr>
      </w:pPr>
      <w:r w:rsidRPr="00551334">
        <w:rPr>
          <w:rFonts w:eastAsia="Times New Roman"/>
          <w:color w:val="000000"/>
          <w:sz w:val="16"/>
        </w:rPr>
        <w:t>-</w:t>
      </w:r>
      <w:r w:rsidR="008A2690">
        <w:rPr>
          <w:rFonts w:eastAsia="Times New Roman"/>
          <w:color w:val="000000"/>
          <w:sz w:val="16"/>
        </w:rPr>
        <w:t xml:space="preserve"> </w:t>
      </w:r>
      <w:r w:rsidRPr="00551334">
        <w:rPr>
          <w:rFonts w:eastAsia="Times New Roman"/>
          <w:color w:val="000000"/>
          <w:sz w:val="16"/>
        </w:rPr>
        <w:t>Przedszkole Miejskie nr 31 przy ul. Gałczyńskiego 38 w Sosnowcu.</w:t>
      </w:r>
    </w:p>
    <w:p w:rsidR="008E4FA8" w:rsidRPr="00551334" w:rsidRDefault="00787F26" w:rsidP="003E18E3">
      <w:pPr>
        <w:rPr>
          <w:rStyle w:val="Pogrubienie"/>
          <w:sz w:val="14"/>
          <w:szCs w:val="18"/>
        </w:rPr>
      </w:pPr>
      <w:r w:rsidRPr="00551334">
        <w:rPr>
          <w:sz w:val="16"/>
        </w:rPr>
        <w:t>41-200 Sosnowiec</w:t>
      </w:r>
    </w:p>
    <w:p w:rsidR="008E4FA8" w:rsidRPr="00551334" w:rsidRDefault="008E4FA8" w:rsidP="009225BD">
      <w:pPr>
        <w:rPr>
          <w:rStyle w:val="Pogrubienie"/>
          <w:sz w:val="16"/>
        </w:rPr>
      </w:pPr>
    </w:p>
    <w:p w:rsidR="008E4FA8" w:rsidRPr="00551334" w:rsidRDefault="008E4FA8" w:rsidP="009225BD">
      <w:pPr>
        <w:rPr>
          <w:rStyle w:val="Pogrubienie"/>
          <w:sz w:val="16"/>
        </w:rPr>
      </w:pPr>
      <w:r w:rsidRPr="00551334">
        <w:rPr>
          <w:rStyle w:val="Pogrubienie"/>
          <w:sz w:val="16"/>
        </w:rPr>
        <w:t>KATEGORIA GEOTECHNICZNA – I, Warunki gruntowe  - proste</w:t>
      </w:r>
    </w:p>
    <w:p w:rsidR="008E4FA8" w:rsidRPr="00551334" w:rsidRDefault="008E4FA8" w:rsidP="009225BD">
      <w:pPr>
        <w:rPr>
          <w:rStyle w:val="Pogrubienie"/>
          <w:sz w:val="16"/>
        </w:rPr>
      </w:pPr>
      <w:r w:rsidRPr="00551334">
        <w:rPr>
          <w:rStyle w:val="Pogrubienie"/>
          <w:sz w:val="16"/>
        </w:rPr>
        <w:t xml:space="preserve">KATEGORIA OBIEKTU BUDOWLANEGO – </w:t>
      </w:r>
      <w:r w:rsidR="00626348" w:rsidRPr="00551334">
        <w:rPr>
          <w:rStyle w:val="Pogrubienie"/>
          <w:sz w:val="16"/>
        </w:rPr>
        <w:t>VIII</w:t>
      </w:r>
    </w:p>
    <w:p w:rsidR="003E18E3" w:rsidRPr="00551334" w:rsidRDefault="00A96044" w:rsidP="00245720">
      <w:pPr>
        <w:ind w:left="426" w:firstLine="0"/>
        <w:rPr>
          <w:rStyle w:val="Pogrubienie"/>
          <w:sz w:val="16"/>
        </w:rPr>
      </w:pPr>
      <w:r w:rsidRPr="00551334">
        <w:rPr>
          <w:rStyle w:val="Pogrubienie"/>
          <w:sz w:val="16"/>
        </w:rPr>
        <w:t xml:space="preserve">DZIAŁKA: </w:t>
      </w:r>
      <w:r w:rsidR="003E18E3" w:rsidRPr="00551334">
        <w:rPr>
          <w:rStyle w:val="Pogrubienie"/>
          <w:sz w:val="16"/>
        </w:rPr>
        <w:t xml:space="preserve">4086- obręb nr 12; </w:t>
      </w:r>
      <w:r w:rsidR="000545F6" w:rsidRPr="00551334">
        <w:rPr>
          <w:rStyle w:val="Pogrubienie"/>
          <w:sz w:val="16"/>
        </w:rPr>
        <w:t xml:space="preserve">1290- obręb Porąbka; </w:t>
      </w:r>
      <w:r w:rsidR="00551334" w:rsidRPr="00551334">
        <w:rPr>
          <w:rStyle w:val="Pogrubienie"/>
          <w:sz w:val="16"/>
        </w:rPr>
        <w:t>5930/2- obręb nr 9; 6955- obręb 9; 85/1- obręb Ostrowy Górnicze.</w:t>
      </w:r>
    </w:p>
    <w:p w:rsidR="008E4FA8" w:rsidRPr="00551334" w:rsidRDefault="00626348" w:rsidP="009225BD">
      <w:pPr>
        <w:rPr>
          <w:rStyle w:val="Pogrubienie"/>
          <w:sz w:val="16"/>
        </w:rPr>
      </w:pPr>
      <w:r w:rsidRPr="00551334">
        <w:rPr>
          <w:noProof/>
          <w:sz w:val="16"/>
        </w:rPr>
        <w:drawing>
          <wp:anchor distT="0" distB="0" distL="114300" distR="114300" simplePos="0" relativeHeight="251659264" behindDoc="0" locked="0" layoutInCell="1" allowOverlap="1">
            <wp:simplePos x="0" y="0"/>
            <wp:positionH relativeFrom="column">
              <wp:posOffset>4265531</wp:posOffset>
            </wp:positionH>
            <wp:positionV relativeFrom="paragraph">
              <wp:posOffset>147039</wp:posOffset>
            </wp:positionV>
            <wp:extent cx="1533303" cy="1382233"/>
            <wp:effectExtent l="1905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1533303" cy="1382233"/>
                    </a:xfrm>
                    <a:prstGeom prst="rect">
                      <a:avLst/>
                    </a:prstGeom>
                    <a:noFill/>
                    <a:ln w="9525">
                      <a:noFill/>
                      <a:miter lim="800000"/>
                      <a:headEnd/>
                      <a:tailEnd/>
                    </a:ln>
                  </pic:spPr>
                </pic:pic>
              </a:graphicData>
            </a:graphic>
          </wp:anchor>
        </w:drawing>
      </w:r>
    </w:p>
    <w:p w:rsidR="008E4FA8" w:rsidRPr="00551334" w:rsidRDefault="008E4FA8" w:rsidP="009225BD">
      <w:pPr>
        <w:rPr>
          <w:rStyle w:val="Pogrubienie"/>
          <w:sz w:val="16"/>
        </w:rPr>
      </w:pPr>
      <w:r w:rsidRPr="00551334">
        <w:rPr>
          <w:rStyle w:val="Pogrubienie"/>
          <w:sz w:val="16"/>
        </w:rPr>
        <w:t>Inwestor:</w:t>
      </w:r>
    </w:p>
    <w:p w:rsidR="00A96044" w:rsidRPr="00551334" w:rsidRDefault="00A96044" w:rsidP="009225BD">
      <w:pPr>
        <w:rPr>
          <w:rStyle w:val="Pogrubienie"/>
          <w:sz w:val="16"/>
        </w:rPr>
      </w:pPr>
      <w:r w:rsidRPr="00551334">
        <w:rPr>
          <w:rStyle w:val="Pogrubienie"/>
          <w:sz w:val="16"/>
        </w:rPr>
        <w:t>Gmina Sosnowiec, Aleja Zwycięstwa 20, 41-200 Sosnowiec,</w:t>
      </w:r>
    </w:p>
    <w:p w:rsidR="00A96044" w:rsidRPr="00551334" w:rsidRDefault="00A96044" w:rsidP="009225BD">
      <w:pPr>
        <w:rPr>
          <w:rStyle w:val="Pogrubienie"/>
          <w:sz w:val="16"/>
        </w:rPr>
      </w:pPr>
      <w:r w:rsidRPr="00551334">
        <w:rPr>
          <w:rStyle w:val="Pogrubienie"/>
          <w:sz w:val="16"/>
        </w:rPr>
        <w:t>reprezentowana przez:</w:t>
      </w:r>
    </w:p>
    <w:p w:rsidR="009225BD" w:rsidRPr="00551334" w:rsidRDefault="00626348" w:rsidP="009225BD">
      <w:pPr>
        <w:rPr>
          <w:sz w:val="16"/>
        </w:rPr>
      </w:pPr>
      <w:r w:rsidRPr="00551334">
        <w:rPr>
          <w:sz w:val="16"/>
        </w:rPr>
        <w:t>Miejski Zakład Usług Komunalnych</w:t>
      </w:r>
    </w:p>
    <w:p w:rsidR="009225BD" w:rsidRPr="00551334" w:rsidRDefault="009225BD" w:rsidP="009225BD">
      <w:pPr>
        <w:rPr>
          <w:sz w:val="16"/>
        </w:rPr>
      </w:pPr>
      <w:r w:rsidRPr="00551334">
        <w:rPr>
          <w:sz w:val="16"/>
        </w:rPr>
        <w:t xml:space="preserve">Ul. </w:t>
      </w:r>
      <w:r w:rsidR="00626348" w:rsidRPr="00551334">
        <w:rPr>
          <w:sz w:val="16"/>
        </w:rPr>
        <w:t>Plonów 22/1</w:t>
      </w:r>
    </w:p>
    <w:p w:rsidR="008E4FA8" w:rsidRPr="00551334" w:rsidRDefault="00626348" w:rsidP="009225BD">
      <w:pPr>
        <w:rPr>
          <w:sz w:val="16"/>
        </w:rPr>
      </w:pPr>
      <w:r w:rsidRPr="00551334">
        <w:rPr>
          <w:sz w:val="16"/>
        </w:rPr>
        <w:t>41-200 Sosnowiec</w:t>
      </w:r>
    </w:p>
    <w:p w:rsidR="009225BD" w:rsidRPr="00551334" w:rsidRDefault="009225BD" w:rsidP="009225BD">
      <w:pPr>
        <w:rPr>
          <w:rStyle w:val="Pogrubienie"/>
          <w:sz w:val="16"/>
        </w:rPr>
      </w:pPr>
    </w:p>
    <w:p w:rsidR="008E4FA8" w:rsidRPr="00551334" w:rsidRDefault="008E4FA8" w:rsidP="009225BD">
      <w:pPr>
        <w:rPr>
          <w:rStyle w:val="Pogrubienie"/>
          <w:sz w:val="16"/>
        </w:rPr>
      </w:pPr>
      <w:r w:rsidRPr="00551334">
        <w:rPr>
          <w:rStyle w:val="Pogrubienie"/>
          <w:sz w:val="16"/>
        </w:rPr>
        <w:t>Zakres opracowania:</w:t>
      </w:r>
    </w:p>
    <w:p w:rsidR="008E4FA8" w:rsidRPr="00551334" w:rsidRDefault="008E4FA8" w:rsidP="009225BD">
      <w:pPr>
        <w:rPr>
          <w:rStyle w:val="Pogrubienie"/>
          <w:sz w:val="16"/>
        </w:rPr>
      </w:pPr>
      <w:r w:rsidRPr="00551334">
        <w:rPr>
          <w:rStyle w:val="Pogrubienie"/>
          <w:sz w:val="16"/>
        </w:rPr>
        <w:t>PROGRAM FUNKCJONALNO-UŻYTKOWY</w:t>
      </w:r>
    </w:p>
    <w:p w:rsidR="008E4FA8" w:rsidRDefault="008E4FA8" w:rsidP="009225BD">
      <w:pPr>
        <w:rPr>
          <w:rStyle w:val="Pogrubienie"/>
        </w:rPr>
      </w:pPr>
    </w:p>
    <w:tbl>
      <w:tblPr>
        <w:tblW w:w="0" w:type="auto"/>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000" w:firstRow="0" w:lastRow="0" w:firstColumn="0" w:lastColumn="0" w:noHBand="0" w:noVBand="0"/>
      </w:tblPr>
      <w:tblGrid>
        <w:gridCol w:w="2376"/>
        <w:gridCol w:w="4478"/>
        <w:gridCol w:w="2150"/>
      </w:tblGrid>
      <w:tr w:rsidR="008E4FA8" w:rsidRPr="009225BD" w:rsidTr="009225BD">
        <w:trPr>
          <w:trHeight w:val="20"/>
          <w:jc w:val="center"/>
        </w:trPr>
        <w:tc>
          <w:tcPr>
            <w:tcW w:w="2376" w:type="dxa"/>
          </w:tcPr>
          <w:p w:rsidR="008E4FA8" w:rsidRPr="009225BD" w:rsidRDefault="008E4FA8" w:rsidP="009225BD">
            <w:pPr>
              <w:rPr>
                <w:rStyle w:val="Pogrubienie"/>
                <w:sz w:val="16"/>
                <w:szCs w:val="16"/>
              </w:rPr>
            </w:pPr>
            <w:r w:rsidRPr="009225BD">
              <w:rPr>
                <w:rStyle w:val="Pogrubienie"/>
                <w:sz w:val="16"/>
                <w:szCs w:val="16"/>
              </w:rPr>
              <w:t>Specjalność</w:t>
            </w:r>
          </w:p>
        </w:tc>
        <w:tc>
          <w:tcPr>
            <w:tcW w:w="4478" w:type="dxa"/>
          </w:tcPr>
          <w:p w:rsidR="008E4FA8" w:rsidRPr="009225BD" w:rsidRDefault="008E4FA8" w:rsidP="009225BD">
            <w:pPr>
              <w:rPr>
                <w:rStyle w:val="Pogrubienie"/>
                <w:sz w:val="16"/>
                <w:szCs w:val="16"/>
              </w:rPr>
            </w:pPr>
            <w:r w:rsidRPr="009225BD">
              <w:rPr>
                <w:rStyle w:val="Pogrubienie"/>
                <w:sz w:val="16"/>
                <w:szCs w:val="16"/>
              </w:rPr>
              <w:t>Projektant – imię i nazwisko, nr uprawnień</w:t>
            </w:r>
          </w:p>
        </w:tc>
        <w:tc>
          <w:tcPr>
            <w:tcW w:w="2150" w:type="dxa"/>
          </w:tcPr>
          <w:p w:rsidR="008E4FA8" w:rsidRPr="009225BD" w:rsidRDefault="008E4FA8" w:rsidP="009225BD">
            <w:pPr>
              <w:rPr>
                <w:rStyle w:val="Pogrubienie"/>
                <w:sz w:val="16"/>
                <w:szCs w:val="16"/>
              </w:rPr>
            </w:pPr>
            <w:r w:rsidRPr="009225BD">
              <w:rPr>
                <w:rStyle w:val="Pogrubienie"/>
                <w:sz w:val="16"/>
                <w:szCs w:val="16"/>
              </w:rPr>
              <w:t>Podpis</w:t>
            </w:r>
          </w:p>
        </w:tc>
      </w:tr>
      <w:tr w:rsidR="008E4FA8" w:rsidRPr="009225BD" w:rsidTr="009225BD">
        <w:trPr>
          <w:trHeight w:val="20"/>
          <w:jc w:val="center"/>
        </w:trPr>
        <w:tc>
          <w:tcPr>
            <w:tcW w:w="2376" w:type="dxa"/>
          </w:tcPr>
          <w:p w:rsidR="008E4FA8" w:rsidRPr="009225BD" w:rsidRDefault="008E4FA8" w:rsidP="009225BD">
            <w:pPr>
              <w:rPr>
                <w:rStyle w:val="Pogrubienie"/>
                <w:sz w:val="16"/>
                <w:szCs w:val="16"/>
              </w:rPr>
            </w:pPr>
            <w:r w:rsidRPr="009225BD">
              <w:rPr>
                <w:rStyle w:val="Pogrubienie"/>
                <w:sz w:val="16"/>
                <w:szCs w:val="16"/>
              </w:rPr>
              <w:t>Drogowa</w:t>
            </w:r>
          </w:p>
          <w:p w:rsidR="008E4FA8" w:rsidRPr="009225BD" w:rsidRDefault="008E4FA8" w:rsidP="009225BD">
            <w:pPr>
              <w:rPr>
                <w:rStyle w:val="Pogrubienie"/>
                <w:sz w:val="16"/>
                <w:szCs w:val="16"/>
              </w:rPr>
            </w:pPr>
            <w:r w:rsidRPr="009225BD">
              <w:rPr>
                <w:rStyle w:val="Pogrubienie"/>
                <w:sz w:val="16"/>
                <w:szCs w:val="16"/>
              </w:rPr>
              <w:t>(projektant)</w:t>
            </w:r>
          </w:p>
        </w:tc>
        <w:tc>
          <w:tcPr>
            <w:tcW w:w="4478" w:type="dxa"/>
          </w:tcPr>
          <w:p w:rsidR="008E4FA8" w:rsidRPr="009225BD" w:rsidRDefault="008E4FA8" w:rsidP="000B00C6">
            <w:pPr>
              <w:ind w:firstLine="0"/>
              <w:rPr>
                <w:rStyle w:val="Pogrubienie"/>
                <w:sz w:val="16"/>
                <w:szCs w:val="16"/>
              </w:rPr>
            </w:pPr>
            <w:r w:rsidRPr="009225BD">
              <w:rPr>
                <w:rStyle w:val="Pogrubienie"/>
                <w:sz w:val="16"/>
                <w:szCs w:val="16"/>
              </w:rPr>
              <w:t>mgr inż. Michał Namysłowski</w:t>
            </w:r>
          </w:p>
          <w:p w:rsidR="008E4FA8" w:rsidRPr="009225BD" w:rsidRDefault="008E4FA8" w:rsidP="000B00C6">
            <w:pPr>
              <w:ind w:firstLine="0"/>
              <w:rPr>
                <w:rStyle w:val="Pogrubienie"/>
                <w:sz w:val="16"/>
                <w:szCs w:val="16"/>
              </w:rPr>
            </w:pPr>
            <w:r w:rsidRPr="009225BD">
              <w:rPr>
                <w:rStyle w:val="Pogrubienie"/>
                <w:sz w:val="16"/>
                <w:szCs w:val="16"/>
              </w:rPr>
              <w:t>SLK/7052/PWBD/16</w:t>
            </w:r>
          </w:p>
          <w:p w:rsidR="008E4FA8" w:rsidRPr="009225BD" w:rsidRDefault="008E4FA8" w:rsidP="000B00C6">
            <w:pPr>
              <w:ind w:firstLine="0"/>
              <w:rPr>
                <w:rStyle w:val="Pogrubienie"/>
                <w:sz w:val="16"/>
                <w:szCs w:val="16"/>
              </w:rPr>
            </w:pPr>
            <w:proofErr w:type="spellStart"/>
            <w:r w:rsidRPr="009225BD">
              <w:rPr>
                <w:rStyle w:val="Pogrubienie"/>
                <w:sz w:val="16"/>
                <w:szCs w:val="16"/>
              </w:rPr>
              <w:t>upr</w:t>
            </w:r>
            <w:proofErr w:type="spellEnd"/>
            <w:r w:rsidRPr="009225BD">
              <w:rPr>
                <w:rStyle w:val="Pogrubienie"/>
                <w:sz w:val="16"/>
                <w:szCs w:val="16"/>
              </w:rPr>
              <w:t>. do proj. w spec. drogowej bez ograniczeń</w:t>
            </w:r>
          </w:p>
        </w:tc>
        <w:tc>
          <w:tcPr>
            <w:tcW w:w="2150" w:type="dxa"/>
          </w:tcPr>
          <w:p w:rsidR="008E4FA8" w:rsidRPr="009225BD" w:rsidRDefault="008E4FA8" w:rsidP="009225BD">
            <w:pPr>
              <w:rPr>
                <w:rStyle w:val="Pogrubienie"/>
                <w:sz w:val="16"/>
                <w:szCs w:val="16"/>
              </w:rPr>
            </w:pPr>
          </w:p>
        </w:tc>
      </w:tr>
      <w:tr w:rsidR="000B00C6" w:rsidRPr="009225BD" w:rsidTr="009225BD">
        <w:trPr>
          <w:trHeight w:val="20"/>
          <w:jc w:val="center"/>
        </w:trPr>
        <w:tc>
          <w:tcPr>
            <w:tcW w:w="2376" w:type="dxa"/>
          </w:tcPr>
          <w:p w:rsidR="000B00C6" w:rsidRPr="009225BD" w:rsidRDefault="000B00C6" w:rsidP="003D7262">
            <w:pPr>
              <w:rPr>
                <w:rStyle w:val="Pogrubienie"/>
                <w:sz w:val="16"/>
                <w:szCs w:val="16"/>
              </w:rPr>
            </w:pPr>
            <w:r>
              <w:rPr>
                <w:rStyle w:val="Pogrubienie"/>
                <w:sz w:val="16"/>
                <w:szCs w:val="16"/>
              </w:rPr>
              <w:t>Instalacyjna</w:t>
            </w:r>
          </w:p>
          <w:p w:rsidR="000B00C6" w:rsidRPr="009225BD" w:rsidRDefault="000B00C6" w:rsidP="003D7262">
            <w:pPr>
              <w:rPr>
                <w:rStyle w:val="Pogrubienie"/>
                <w:sz w:val="16"/>
                <w:szCs w:val="16"/>
              </w:rPr>
            </w:pPr>
            <w:r w:rsidRPr="009225BD">
              <w:rPr>
                <w:rStyle w:val="Pogrubienie"/>
                <w:sz w:val="16"/>
                <w:szCs w:val="16"/>
              </w:rPr>
              <w:t>(projektant)</w:t>
            </w:r>
          </w:p>
        </w:tc>
        <w:tc>
          <w:tcPr>
            <w:tcW w:w="4478" w:type="dxa"/>
          </w:tcPr>
          <w:p w:rsidR="000B00C6" w:rsidRPr="00D256E1" w:rsidRDefault="000B00C6" w:rsidP="003D7262">
            <w:pPr>
              <w:tabs>
                <w:tab w:val="center" w:pos="2344"/>
              </w:tabs>
              <w:ind w:firstLine="0"/>
              <w:rPr>
                <w:rStyle w:val="Pogrubienie"/>
                <w:sz w:val="16"/>
                <w:szCs w:val="16"/>
              </w:rPr>
            </w:pPr>
            <w:r w:rsidRPr="00D256E1">
              <w:rPr>
                <w:rStyle w:val="Pogrubienie"/>
                <w:sz w:val="16"/>
                <w:szCs w:val="16"/>
              </w:rPr>
              <w:t xml:space="preserve">mgr inż. Jarosław </w:t>
            </w:r>
            <w:proofErr w:type="spellStart"/>
            <w:r w:rsidRPr="00D256E1">
              <w:rPr>
                <w:rStyle w:val="Pogrubienie"/>
                <w:sz w:val="16"/>
                <w:szCs w:val="16"/>
              </w:rPr>
              <w:t>Tustanowski</w:t>
            </w:r>
            <w:proofErr w:type="spellEnd"/>
          </w:p>
          <w:p w:rsidR="000B00C6" w:rsidRPr="00D256E1" w:rsidRDefault="000B00C6" w:rsidP="003D7262">
            <w:pPr>
              <w:tabs>
                <w:tab w:val="center" w:pos="2344"/>
              </w:tabs>
              <w:ind w:firstLine="0"/>
              <w:rPr>
                <w:sz w:val="16"/>
                <w:szCs w:val="16"/>
              </w:rPr>
            </w:pPr>
            <w:r w:rsidRPr="00D256E1">
              <w:rPr>
                <w:sz w:val="16"/>
                <w:szCs w:val="16"/>
              </w:rPr>
              <w:t>SLK/6085/PWBS/15</w:t>
            </w:r>
          </w:p>
          <w:p w:rsidR="000B00C6" w:rsidRPr="00D256E1" w:rsidRDefault="000B00C6" w:rsidP="003D7262">
            <w:pPr>
              <w:tabs>
                <w:tab w:val="center" w:pos="2344"/>
              </w:tabs>
              <w:ind w:firstLine="0"/>
              <w:rPr>
                <w:rStyle w:val="Pogrubienie"/>
                <w:sz w:val="16"/>
                <w:szCs w:val="16"/>
              </w:rPr>
            </w:pPr>
            <w:r w:rsidRPr="00D256E1">
              <w:rPr>
                <w:sz w:val="16"/>
                <w:szCs w:val="16"/>
              </w:rPr>
              <w:t xml:space="preserve"> </w:t>
            </w:r>
            <w:proofErr w:type="spellStart"/>
            <w:r w:rsidRPr="00D256E1">
              <w:rPr>
                <w:rStyle w:val="Pogrubienie"/>
                <w:sz w:val="16"/>
                <w:szCs w:val="16"/>
              </w:rPr>
              <w:t>upr</w:t>
            </w:r>
            <w:proofErr w:type="spellEnd"/>
            <w:r w:rsidRPr="00D256E1">
              <w:rPr>
                <w:rStyle w:val="Pogrubienie"/>
                <w:sz w:val="16"/>
                <w:szCs w:val="16"/>
              </w:rPr>
              <w:t xml:space="preserve">. </w:t>
            </w:r>
            <w:r w:rsidRPr="00D256E1">
              <w:rPr>
                <w:sz w:val="16"/>
                <w:szCs w:val="16"/>
              </w:rPr>
              <w:t>do proj. w branży instalacyjnej bez ograniczeń</w:t>
            </w:r>
          </w:p>
        </w:tc>
        <w:tc>
          <w:tcPr>
            <w:tcW w:w="2150" w:type="dxa"/>
          </w:tcPr>
          <w:p w:rsidR="000B00C6" w:rsidRPr="009225BD" w:rsidRDefault="000B00C6" w:rsidP="009225BD">
            <w:pPr>
              <w:rPr>
                <w:rStyle w:val="Pogrubienie"/>
                <w:sz w:val="16"/>
                <w:szCs w:val="16"/>
              </w:rPr>
            </w:pPr>
          </w:p>
          <w:p w:rsidR="000B00C6" w:rsidRPr="009225BD" w:rsidRDefault="000B00C6" w:rsidP="009225BD">
            <w:pPr>
              <w:rPr>
                <w:rStyle w:val="Pogrubienie"/>
                <w:sz w:val="16"/>
                <w:szCs w:val="16"/>
              </w:rPr>
            </w:pPr>
          </w:p>
        </w:tc>
      </w:tr>
    </w:tbl>
    <w:p w:rsidR="008E4FA8" w:rsidRPr="000B00C6" w:rsidRDefault="0094794B" w:rsidP="009225BD">
      <w:pPr>
        <w:jc w:val="right"/>
        <w:rPr>
          <w:rStyle w:val="Pogrubienie"/>
          <w:sz w:val="16"/>
        </w:rPr>
      </w:pPr>
      <w:r w:rsidRPr="000B00C6">
        <w:rPr>
          <w:rStyle w:val="Pogrubienie"/>
          <w:sz w:val="16"/>
        </w:rPr>
        <w:t>30</w:t>
      </w:r>
      <w:r w:rsidR="008173D3" w:rsidRPr="000B00C6">
        <w:rPr>
          <w:rStyle w:val="Pogrubienie"/>
          <w:sz w:val="16"/>
        </w:rPr>
        <w:t>.07.2020r.</w:t>
      </w:r>
    </w:p>
    <w:p w:rsidR="008E4FA8" w:rsidRPr="009225BD" w:rsidRDefault="008E4FA8" w:rsidP="009225BD">
      <w:pPr>
        <w:rPr>
          <w:sz w:val="32"/>
          <w:szCs w:val="32"/>
        </w:rPr>
      </w:pPr>
    </w:p>
    <w:p w:rsidR="008E4FA8" w:rsidRPr="009225BD" w:rsidRDefault="008E4FA8" w:rsidP="009225BD">
      <w:pPr>
        <w:jc w:val="center"/>
        <w:rPr>
          <w:b/>
          <w:sz w:val="40"/>
          <w:szCs w:val="40"/>
        </w:rPr>
      </w:pPr>
      <w:r w:rsidRPr="009225BD">
        <w:rPr>
          <w:b/>
          <w:sz w:val="40"/>
          <w:szCs w:val="40"/>
        </w:rPr>
        <w:t>PROGRAM</w:t>
      </w:r>
    </w:p>
    <w:p w:rsidR="008E4FA8" w:rsidRPr="009225BD" w:rsidRDefault="008E4FA8" w:rsidP="009225BD">
      <w:pPr>
        <w:jc w:val="center"/>
        <w:rPr>
          <w:b/>
          <w:sz w:val="40"/>
          <w:szCs w:val="40"/>
        </w:rPr>
      </w:pPr>
      <w:r w:rsidRPr="009225BD">
        <w:rPr>
          <w:b/>
          <w:sz w:val="40"/>
          <w:szCs w:val="40"/>
        </w:rPr>
        <w:t>FUNKCJONALNO-UŻYTKOWY</w:t>
      </w:r>
    </w:p>
    <w:p w:rsidR="008E4FA8" w:rsidRPr="009225BD" w:rsidRDefault="00020418" w:rsidP="009225BD">
      <w:r>
        <w:pict>
          <v:rect id="Rectangle 2" o:spid="_x0000_s1027" style="position:absolute;left:0;text-align:left;margin-left:-7.15pt;margin-top:4.7pt;width:515.25pt;height:10.5pt;z-index:251657216" fillcolor="#ed7d31" strokecolor="#f2f2f2" strokeweight="3pt">
            <v:shadow on="t" type="perspective" color="#823b0b" opacity=".5" offset="1pt" offset2="-1pt"/>
          </v:rect>
        </w:pict>
      </w:r>
    </w:p>
    <w:p w:rsidR="008E4FA8" w:rsidRPr="009225BD" w:rsidRDefault="008E4FA8" w:rsidP="009225BD">
      <w:pPr>
        <w:pStyle w:val="Podstawowy"/>
        <w:rPr>
          <w:rFonts w:ascii="Comfortaa" w:hAnsi="Comfortaa"/>
        </w:rPr>
      </w:pPr>
    </w:p>
    <w:p w:rsidR="00551334" w:rsidRPr="003E18E3" w:rsidRDefault="00551334" w:rsidP="008A2690">
      <w:pPr>
        <w:ind w:firstLine="0"/>
        <w:jc w:val="center"/>
        <w:rPr>
          <w:rStyle w:val="Pogrubienie"/>
          <w:rFonts w:eastAsia="Times New Roman"/>
          <w:b/>
          <w:bCs/>
          <w:sz w:val="18"/>
          <w:szCs w:val="18"/>
        </w:rPr>
      </w:pPr>
      <w:r w:rsidRPr="003E18E3">
        <w:t>"</w:t>
      </w:r>
      <w:r w:rsidRPr="003E18E3">
        <w:rPr>
          <w:rFonts w:eastAsia="Times New Roman"/>
          <w:bCs/>
        </w:rPr>
        <w:t>WYKONANIE OGRODÓW DESZCZOWYCH W 5 WS</w:t>
      </w:r>
      <w:r>
        <w:rPr>
          <w:rFonts w:eastAsia="Times New Roman"/>
          <w:bCs/>
        </w:rPr>
        <w:t>KAZANYCH PLACÓWKACH OŚWIATOWYCH</w:t>
      </w:r>
      <w:r w:rsidRPr="003E18E3">
        <w:t xml:space="preserve">" </w:t>
      </w:r>
      <w:r w:rsidR="008A2690">
        <w:br/>
      </w:r>
      <w:r>
        <w:t xml:space="preserve">W </w:t>
      </w:r>
      <w:r w:rsidRPr="003E18E3">
        <w:t>RAMACH ZADANIA PN:</w:t>
      </w:r>
      <w:r w:rsidR="008A2690">
        <w:br/>
      </w:r>
      <w:r w:rsidRPr="003E18E3">
        <w:t xml:space="preserve"> "WYKORZYSTANIE WÓD OPADOWYCH NA TERENIE GMINY SOSNOWIEC"</w:t>
      </w:r>
    </w:p>
    <w:p w:rsidR="009225BD" w:rsidRPr="009225BD" w:rsidRDefault="009225BD" w:rsidP="009225BD">
      <w:pPr>
        <w:pStyle w:val="Podstawowy"/>
        <w:rPr>
          <w:rFonts w:ascii="Comfortaa" w:hAnsi="Comfortaa"/>
        </w:rPr>
      </w:pPr>
    </w:p>
    <w:p w:rsidR="008E4FA8" w:rsidRPr="008A2690" w:rsidRDefault="008E4FA8" w:rsidP="009225BD">
      <w:pPr>
        <w:pStyle w:val="Podstawowy"/>
        <w:rPr>
          <w:rFonts w:ascii="Comfortaa" w:hAnsi="Comfortaa"/>
          <w:sz w:val="16"/>
          <w:szCs w:val="16"/>
        </w:rPr>
      </w:pPr>
      <w:r w:rsidRPr="008A2690">
        <w:rPr>
          <w:rFonts w:ascii="Comfortaa" w:hAnsi="Comfortaa"/>
          <w:sz w:val="16"/>
          <w:szCs w:val="16"/>
        </w:rPr>
        <w:t>Adres inwestycji:</w:t>
      </w:r>
    </w:p>
    <w:p w:rsidR="00626348" w:rsidRPr="008A2690" w:rsidRDefault="00626348" w:rsidP="00626348">
      <w:pPr>
        <w:rPr>
          <w:sz w:val="16"/>
          <w:szCs w:val="16"/>
        </w:rPr>
      </w:pPr>
      <w:r w:rsidRPr="008A2690">
        <w:rPr>
          <w:sz w:val="16"/>
          <w:szCs w:val="16"/>
        </w:rPr>
        <w:t>Miasto Sosnowiec,</w:t>
      </w:r>
    </w:p>
    <w:p w:rsidR="00AD61B1" w:rsidRPr="008A2690" w:rsidRDefault="00AD61B1" w:rsidP="00AD61B1">
      <w:pPr>
        <w:rPr>
          <w:rFonts w:eastAsia="Times New Roman"/>
          <w:sz w:val="16"/>
          <w:szCs w:val="16"/>
        </w:rPr>
      </w:pPr>
      <w:r w:rsidRPr="008A2690">
        <w:rPr>
          <w:rFonts w:eastAsia="Times New Roman"/>
          <w:color w:val="000000"/>
          <w:sz w:val="16"/>
          <w:szCs w:val="16"/>
        </w:rPr>
        <w:t>-</w:t>
      </w:r>
      <w:r w:rsidR="008A2690" w:rsidRPr="008A2690">
        <w:rPr>
          <w:rFonts w:eastAsia="Times New Roman"/>
          <w:color w:val="000000"/>
          <w:sz w:val="16"/>
          <w:szCs w:val="16"/>
        </w:rPr>
        <w:t xml:space="preserve"> </w:t>
      </w:r>
      <w:r w:rsidRPr="008A2690">
        <w:rPr>
          <w:rFonts w:eastAsia="Times New Roman"/>
          <w:color w:val="000000"/>
          <w:sz w:val="16"/>
          <w:szCs w:val="16"/>
        </w:rPr>
        <w:t>Szkoła Podstawowa nr 21 przy ul. Zawodzie 34 w Sosnowcu;</w:t>
      </w:r>
    </w:p>
    <w:p w:rsidR="00AD61B1" w:rsidRPr="008A2690" w:rsidRDefault="00AD61B1" w:rsidP="00AD61B1">
      <w:pPr>
        <w:rPr>
          <w:rFonts w:eastAsia="Times New Roman"/>
          <w:sz w:val="16"/>
          <w:szCs w:val="16"/>
        </w:rPr>
      </w:pPr>
      <w:r w:rsidRPr="008A2690">
        <w:rPr>
          <w:rFonts w:eastAsia="Times New Roman"/>
          <w:color w:val="000000"/>
          <w:sz w:val="16"/>
          <w:szCs w:val="16"/>
        </w:rPr>
        <w:t>-</w:t>
      </w:r>
      <w:r w:rsidR="008A2690" w:rsidRPr="008A2690">
        <w:rPr>
          <w:rFonts w:eastAsia="Times New Roman"/>
          <w:color w:val="000000"/>
          <w:sz w:val="16"/>
          <w:szCs w:val="16"/>
        </w:rPr>
        <w:t xml:space="preserve"> </w:t>
      </w:r>
      <w:r w:rsidRPr="008A2690">
        <w:rPr>
          <w:rFonts w:eastAsia="Times New Roman"/>
          <w:color w:val="000000"/>
          <w:sz w:val="16"/>
          <w:szCs w:val="16"/>
        </w:rPr>
        <w:t xml:space="preserve">Szkoła Podstawowa nr 35 przy ul. Ligonia 3A w Sosnowcu; </w:t>
      </w:r>
    </w:p>
    <w:p w:rsidR="00AD61B1" w:rsidRPr="008A2690" w:rsidRDefault="00AD61B1" w:rsidP="00AD61B1">
      <w:pPr>
        <w:rPr>
          <w:rFonts w:eastAsia="Times New Roman"/>
          <w:sz w:val="16"/>
          <w:szCs w:val="16"/>
        </w:rPr>
      </w:pPr>
      <w:r w:rsidRPr="008A2690">
        <w:rPr>
          <w:rFonts w:eastAsia="Times New Roman"/>
          <w:color w:val="000000"/>
          <w:sz w:val="16"/>
          <w:szCs w:val="16"/>
        </w:rPr>
        <w:t>-</w:t>
      </w:r>
      <w:r w:rsidR="008A2690" w:rsidRPr="008A2690">
        <w:rPr>
          <w:rFonts w:eastAsia="Times New Roman"/>
          <w:color w:val="000000"/>
          <w:sz w:val="16"/>
          <w:szCs w:val="16"/>
        </w:rPr>
        <w:t xml:space="preserve"> </w:t>
      </w:r>
      <w:r w:rsidRPr="008A2690">
        <w:rPr>
          <w:rFonts w:eastAsia="Times New Roman"/>
          <w:color w:val="000000"/>
          <w:sz w:val="16"/>
          <w:szCs w:val="16"/>
        </w:rPr>
        <w:t xml:space="preserve">Przedszkole Miejskie nr 3 przy ul. Dietla 1 w Sosnowcu; </w:t>
      </w:r>
    </w:p>
    <w:p w:rsidR="00AD61B1" w:rsidRPr="008A2690" w:rsidRDefault="00AD61B1" w:rsidP="00AD61B1">
      <w:pPr>
        <w:rPr>
          <w:rFonts w:eastAsia="Times New Roman"/>
          <w:sz w:val="16"/>
          <w:szCs w:val="16"/>
        </w:rPr>
      </w:pPr>
      <w:r w:rsidRPr="008A2690">
        <w:rPr>
          <w:rFonts w:eastAsia="Times New Roman"/>
          <w:color w:val="000000"/>
          <w:sz w:val="16"/>
          <w:szCs w:val="16"/>
        </w:rPr>
        <w:t>-</w:t>
      </w:r>
      <w:r w:rsidR="008A2690" w:rsidRPr="008A2690">
        <w:rPr>
          <w:rFonts w:eastAsia="Times New Roman"/>
          <w:color w:val="000000"/>
          <w:sz w:val="16"/>
          <w:szCs w:val="16"/>
        </w:rPr>
        <w:t xml:space="preserve"> </w:t>
      </w:r>
      <w:r w:rsidRPr="008A2690">
        <w:rPr>
          <w:rFonts w:eastAsia="Times New Roman"/>
          <w:color w:val="000000"/>
          <w:sz w:val="16"/>
          <w:szCs w:val="16"/>
        </w:rPr>
        <w:t xml:space="preserve">Przedszkole Miejskie nr 18 przy ul. Szczecińskiej 7 w Sosnowcu; </w:t>
      </w:r>
    </w:p>
    <w:p w:rsidR="00AD61B1" w:rsidRPr="008A2690" w:rsidRDefault="00AD61B1" w:rsidP="00AD61B1">
      <w:pPr>
        <w:rPr>
          <w:rFonts w:eastAsia="Times New Roman"/>
          <w:sz w:val="16"/>
          <w:szCs w:val="16"/>
        </w:rPr>
      </w:pPr>
      <w:r w:rsidRPr="008A2690">
        <w:rPr>
          <w:rFonts w:eastAsia="Times New Roman"/>
          <w:color w:val="000000"/>
          <w:sz w:val="16"/>
          <w:szCs w:val="16"/>
        </w:rPr>
        <w:t>-</w:t>
      </w:r>
      <w:r w:rsidR="008A2690" w:rsidRPr="008A2690">
        <w:rPr>
          <w:rFonts w:eastAsia="Times New Roman"/>
          <w:color w:val="000000"/>
          <w:sz w:val="16"/>
          <w:szCs w:val="16"/>
        </w:rPr>
        <w:t xml:space="preserve"> </w:t>
      </w:r>
      <w:r w:rsidRPr="008A2690">
        <w:rPr>
          <w:rFonts w:eastAsia="Times New Roman"/>
          <w:color w:val="000000"/>
          <w:sz w:val="16"/>
          <w:szCs w:val="16"/>
        </w:rPr>
        <w:t>Przedszkole Miejskie nr 31 przy ul. Gałczyńskiego 38 w Sosnowcu.</w:t>
      </w:r>
    </w:p>
    <w:p w:rsidR="00AD61B1" w:rsidRPr="008A2690" w:rsidRDefault="00AD61B1" w:rsidP="00AD61B1">
      <w:pPr>
        <w:rPr>
          <w:rStyle w:val="Pogrubienie"/>
          <w:sz w:val="16"/>
          <w:szCs w:val="16"/>
        </w:rPr>
      </w:pPr>
      <w:r w:rsidRPr="008A2690">
        <w:rPr>
          <w:sz w:val="16"/>
          <w:szCs w:val="16"/>
        </w:rPr>
        <w:t>41-200 Sosnowiec</w:t>
      </w:r>
    </w:p>
    <w:p w:rsidR="00626348" w:rsidRPr="008A2690" w:rsidRDefault="00626348" w:rsidP="00626348">
      <w:pPr>
        <w:rPr>
          <w:sz w:val="16"/>
          <w:szCs w:val="16"/>
        </w:rPr>
      </w:pPr>
    </w:p>
    <w:p w:rsidR="008E4FA8" w:rsidRPr="008A2690" w:rsidRDefault="008E4FA8" w:rsidP="009225BD">
      <w:pPr>
        <w:rPr>
          <w:sz w:val="16"/>
          <w:szCs w:val="16"/>
        </w:rPr>
      </w:pPr>
    </w:p>
    <w:p w:rsidR="008E4FA8" w:rsidRPr="008A2690" w:rsidRDefault="008E4FA8" w:rsidP="009225BD">
      <w:pPr>
        <w:pStyle w:val="Podstawowy"/>
        <w:rPr>
          <w:rFonts w:ascii="Comfortaa" w:hAnsi="Comfortaa"/>
          <w:sz w:val="16"/>
          <w:szCs w:val="16"/>
        </w:rPr>
      </w:pPr>
      <w:r w:rsidRPr="008A2690">
        <w:rPr>
          <w:rFonts w:ascii="Comfortaa" w:hAnsi="Comfortaa"/>
          <w:sz w:val="16"/>
          <w:szCs w:val="16"/>
        </w:rPr>
        <w:t>Zamawiający:</w:t>
      </w:r>
    </w:p>
    <w:p w:rsidR="00A96044" w:rsidRPr="008A2690" w:rsidRDefault="00A96044" w:rsidP="00A96044">
      <w:pPr>
        <w:rPr>
          <w:rStyle w:val="Pogrubienie"/>
          <w:sz w:val="16"/>
          <w:szCs w:val="16"/>
        </w:rPr>
      </w:pPr>
      <w:r w:rsidRPr="008A2690">
        <w:rPr>
          <w:rStyle w:val="Pogrubienie"/>
          <w:sz w:val="16"/>
          <w:szCs w:val="16"/>
        </w:rPr>
        <w:t>Gmina Sosnowiec, Aleja Zwycięstwa 20, 41-200 Sosnowiec,</w:t>
      </w:r>
    </w:p>
    <w:p w:rsidR="00A96044" w:rsidRPr="008A2690" w:rsidRDefault="00A96044" w:rsidP="00A96044">
      <w:pPr>
        <w:rPr>
          <w:sz w:val="16"/>
          <w:szCs w:val="16"/>
        </w:rPr>
      </w:pPr>
      <w:r w:rsidRPr="008A2690">
        <w:rPr>
          <w:rStyle w:val="Pogrubienie"/>
          <w:sz w:val="16"/>
          <w:szCs w:val="16"/>
        </w:rPr>
        <w:t>reprezentowana przez:</w:t>
      </w:r>
    </w:p>
    <w:p w:rsidR="00626348" w:rsidRPr="008A2690" w:rsidRDefault="00626348" w:rsidP="00626348">
      <w:pPr>
        <w:rPr>
          <w:sz w:val="16"/>
          <w:szCs w:val="16"/>
        </w:rPr>
      </w:pPr>
      <w:r w:rsidRPr="008A2690">
        <w:rPr>
          <w:sz w:val="16"/>
          <w:szCs w:val="16"/>
        </w:rPr>
        <w:t>Miejski Zakład Usług Komunalnych</w:t>
      </w:r>
    </w:p>
    <w:p w:rsidR="00626348" w:rsidRPr="008A2690" w:rsidRDefault="00626348" w:rsidP="00626348">
      <w:pPr>
        <w:rPr>
          <w:sz w:val="16"/>
          <w:szCs w:val="16"/>
        </w:rPr>
      </w:pPr>
      <w:r w:rsidRPr="008A2690">
        <w:rPr>
          <w:sz w:val="16"/>
          <w:szCs w:val="16"/>
        </w:rPr>
        <w:t>Ul. Plonów 22/1</w:t>
      </w:r>
    </w:p>
    <w:p w:rsidR="00626348" w:rsidRPr="008A2690" w:rsidRDefault="00626348" w:rsidP="00626348">
      <w:pPr>
        <w:rPr>
          <w:sz w:val="16"/>
          <w:szCs w:val="16"/>
        </w:rPr>
      </w:pPr>
      <w:r w:rsidRPr="008A2690">
        <w:rPr>
          <w:sz w:val="16"/>
          <w:szCs w:val="16"/>
        </w:rPr>
        <w:t>41-200 Sosnowiec</w:t>
      </w:r>
    </w:p>
    <w:p w:rsidR="008E4FA8" w:rsidRPr="008A2690" w:rsidRDefault="008E4FA8" w:rsidP="009225BD">
      <w:pPr>
        <w:rPr>
          <w:sz w:val="16"/>
          <w:szCs w:val="16"/>
        </w:rPr>
      </w:pPr>
    </w:p>
    <w:p w:rsidR="008E4FA8" w:rsidRPr="008A2690" w:rsidRDefault="008E4FA8" w:rsidP="009225BD">
      <w:pPr>
        <w:pStyle w:val="Podstawowy"/>
        <w:rPr>
          <w:rFonts w:ascii="Comfortaa" w:hAnsi="Comfortaa"/>
          <w:sz w:val="16"/>
          <w:szCs w:val="16"/>
        </w:rPr>
      </w:pPr>
      <w:r w:rsidRPr="008A2690">
        <w:rPr>
          <w:rFonts w:ascii="Comfortaa" w:hAnsi="Comfortaa"/>
          <w:sz w:val="16"/>
          <w:szCs w:val="16"/>
        </w:rPr>
        <w:t>CPV:</w:t>
      </w:r>
    </w:p>
    <w:p w:rsidR="008E4FA8" w:rsidRPr="008A2690" w:rsidRDefault="008E4FA8" w:rsidP="009225BD">
      <w:pPr>
        <w:rPr>
          <w:sz w:val="16"/>
          <w:szCs w:val="16"/>
        </w:rPr>
      </w:pPr>
      <w:r w:rsidRPr="008A2690">
        <w:rPr>
          <w:sz w:val="16"/>
          <w:szCs w:val="16"/>
        </w:rPr>
        <w:t>- 71320000-7 – usługi inżynierskie w zakresie projektowania,</w:t>
      </w:r>
    </w:p>
    <w:p w:rsidR="008E4FA8" w:rsidRPr="008A2690" w:rsidRDefault="008E4FA8" w:rsidP="009225BD">
      <w:pPr>
        <w:rPr>
          <w:sz w:val="16"/>
          <w:szCs w:val="16"/>
        </w:rPr>
      </w:pPr>
      <w:r w:rsidRPr="008A2690">
        <w:rPr>
          <w:sz w:val="16"/>
          <w:szCs w:val="16"/>
        </w:rPr>
        <w:t>- 45233220-7 – roboty w zakresie nawierzchni ulic,</w:t>
      </w:r>
    </w:p>
    <w:p w:rsidR="008E4FA8" w:rsidRPr="008A2690" w:rsidRDefault="008E4FA8" w:rsidP="009225BD">
      <w:pPr>
        <w:rPr>
          <w:sz w:val="16"/>
          <w:szCs w:val="16"/>
        </w:rPr>
      </w:pPr>
      <w:r w:rsidRPr="008A2690">
        <w:rPr>
          <w:sz w:val="16"/>
          <w:szCs w:val="16"/>
        </w:rPr>
        <w:t>- 45233222-1 – roboty w zakresie chodników,</w:t>
      </w:r>
    </w:p>
    <w:p w:rsidR="008E4FA8" w:rsidRPr="008A2690" w:rsidRDefault="008E4FA8" w:rsidP="009225BD">
      <w:pPr>
        <w:rPr>
          <w:sz w:val="16"/>
          <w:szCs w:val="16"/>
        </w:rPr>
      </w:pPr>
      <w:r w:rsidRPr="008A2690">
        <w:rPr>
          <w:sz w:val="16"/>
          <w:szCs w:val="16"/>
        </w:rPr>
        <w:t>- 45236000-0 – oznakowanie drogowe.</w:t>
      </w:r>
    </w:p>
    <w:p w:rsidR="008E4FA8" w:rsidRPr="008A2690" w:rsidRDefault="008E4FA8" w:rsidP="009225BD">
      <w:pPr>
        <w:rPr>
          <w:sz w:val="16"/>
          <w:szCs w:val="16"/>
        </w:rPr>
      </w:pPr>
      <w:r w:rsidRPr="008A2690">
        <w:rPr>
          <w:sz w:val="16"/>
          <w:szCs w:val="16"/>
        </w:rPr>
        <w:t>- 45112710-5 – roboty w zakresie kształtowania terenów zielonych,</w:t>
      </w:r>
    </w:p>
    <w:p w:rsidR="008E4FA8" w:rsidRPr="008A2690" w:rsidRDefault="008E4FA8" w:rsidP="009225BD">
      <w:pPr>
        <w:rPr>
          <w:sz w:val="16"/>
          <w:szCs w:val="16"/>
        </w:rPr>
      </w:pPr>
      <w:r w:rsidRPr="008A2690">
        <w:rPr>
          <w:sz w:val="16"/>
          <w:szCs w:val="16"/>
        </w:rPr>
        <w:t>- 45233140-2 – roboty drogowe,</w:t>
      </w:r>
    </w:p>
    <w:p w:rsidR="008E4FA8" w:rsidRPr="008A2690" w:rsidRDefault="008E4FA8" w:rsidP="009225BD">
      <w:pPr>
        <w:rPr>
          <w:sz w:val="16"/>
          <w:szCs w:val="16"/>
        </w:rPr>
      </w:pPr>
      <w:r w:rsidRPr="008A2690">
        <w:rPr>
          <w:sz w:val="16"/>
          <w:szCs w:val="16"/>
        </w:rPr>
        <w:t>- 45111200-0 – roboty w zakresie przygotowania terenu pod budowę i roboty ziemne.</w:t>
      </w:r>
    </w:p>
    <w:p w:rsidR="008E4FA8" w:rsidRPr="008A2690" w:rsidRDefault="008E4FA8" w:rsidP="009225BD">
      <w:pPr>
        <w:rPr>
          <w:sz w:val="16"/>
          <w:szCs w:val="16"/>
        </w:rPr>
      </w:pPr>
      <w:r w:rsidRPr="008A2690">
        <w:rPr>
          <w:sz w:val="16"/>
          <w:szCs w:val="16"/>
        </w:rPr>
        <w:t>- 45100000-8 – przygotowanie terenu pod budowę</w:t>
      </w:r>
    </w:p>
    <w:p w:rsidR="008E4FA8" w:rsidRPr="008A2690" w:rsidRDefault="008E4FA8" w:rsidP="009225BD">
      <w:pPr>
        <w:rPr>
          <w:sz w:val="16"/>
          <w:szCs w:val="16"/>
        </w:rPr>
      </w:pPr>
      <w:r w:rsidRPr="008A2690">
        <w:rPr>
          <w:sz w:val="16"/>
          <w:szCs w:val="16"/>
        </w:rPr>
        <w:t>- 45200000-9 – roboty budowlane</w:t>
      </w:r>
    </w:p>
    <w:p w:rsidR="007E5CFB" w:rsidRPr="008A2690" w:rsidRDefault="008E4FA8" w:rsidP="007E5CFB">
      <w:pPr>
        <w:rPr>
          <w:sz w:val="16"/>
          <w:szCs w:val="16"/>
        </w:rPr>
      </w:pPr>
      <w:r w:rsidRPr="008A2690">
        <w:rPr>
          <w:sz w:val="16"/>
          <w:szCs w:val="16"/>
        </w:rPr>
        <w:t>- 45231600-1 – roboty budowlane w zakresie budowy linii komunikacyjnych</w:t>
      </w:r>
    </w:p>
    <w:p w:rsidR="009225BD" w:rsidRPr="008A2690" w:rsidRDefault="007E5CFB" w:rsidP="009225BD">
      <w:pPr>
        <w:rPr>
          <w:sz w:val="16"/>
          <w:szCs w:val="16"/>
        </w:rPr>
      </w:pPr>
      <w:r w:rsidRPr="008A2690">
        <w:rPr>
          <w:sz w:val="16"/>
          <w:szCs w:val="16"/>
        </w:rPr>
        <w:t xml:space="preserve">- 71421000-5- </w:t>
      </w:r>
      <w:r w:rsidRPr="008A2690">
        <w:rPr>
          <w:color w:val="2D2D2D"/>
          <w:sz w:val="16"/>
          <w:szCs w:val="16"/>
        </w:rPr>
        <w:t>Usługi wkomponowywania ogrodów w krajobraz</w:t>
      </w:r>
    </w:p>
    <w:p w:rsidR="008E4FA8" w:rsidRPr="009225BD" w:rsidRDefault="008E4FA8" w:rsidP="009225BD">
      <w:pPr>
        <w:ind w:firstLine="0"/>
        <w:rPr>
          <w:b/>
          <w:sz w:val="28"/>
        </w:rPr>
      </w:pPr>
      <w:r w:rsidRPr="009225BD">
        <w:rPr>
          <w:b/>
          <w:sz w:val="28"/>
        </w:rPr>
        <w:lastRenderedPageBreak/>
        <w:t>Spis zawartości progr</w:t>
      </w:r>
      <w:r w:rsidR="009225BD" w:rsidRPr="009225BD">
        <w:rPr>
          <w:b/>
          <w:sz w:val="28"/>
        </w:rPr>
        <w:t>amu funkcjonalno-użytkowego:</w:t>
      </w:r>
    </w:p>
    <w:p w:rsidR="008E4FA8" w:rsidRPr="00053AF5" w:rsidRDefault="008E4FA8" w:rsidP="00053AF5">
      <w:pPr>
        <w:tabs>
          <w:tab w:val="left" w:pos="9072"/>
        </w:tabs>
        <w:ind w:left="284" w:firstLine="0"/>
        <w:rPr>
          <w:sz w:val="12"/>
          <w:szCs w:val="12"/>
        </w:rPr>
      </w:pPr>
    </w:p>
    <w:p w:rsidR="0016643D" w:rsidRPr="0016643D" w:rsidRDefault="00971EDD" w:rsidP="0016643D">
      <w:pPr>
        <w:pStyle w:val="Spistreci1"/>
        <w:spacing w:before="0" w:line="240" w:lineRule="auto"/>
        <w:rPr>
          <w:rFonts w:ascii="Comfortaa" w:eastAsiaTheme="minorEastAsia" w:hAnsi="Comfortaa" w:cstheme="minorBidi"/>
          <w:b w:val="0"/>
          <w:bCs w:val="0"/>
          <w:caps w:val="0"/>
          <w:noProof/>
          <w:sz w:val="16"/>
          <w:szCs w:val="16"/>
        </w:rPr>
      </w:pPr>
      <w:r w:rsidRPr="0016643D">
        <w:rPr>
          <w:rFonts w:ascii="Comfortaa" w:hAnsi="Comfortaa" w:cs="Calibri"/>
          <w:sz w:val="16"/>
          <w:szCs w:val="16"/>
        </w:rPr>
        <w:fldChar w:fldCharType="begin"/>
      </w:r>
      <w:r w:rsidR="008E4FA8" w:rsidRPr="0016643D">
        <w:rPr>
          <w:rFonts w:ascii="Comfortaa" w:hAnsi="Comfortaa" w:cs="Calibri"/>
          <w:sz w:val="16"/>
          <w:szCs w:val="16"/>
        </w:rPr>
        <w:instrText xml:space="preserve"> TOC \o "1-3" \h \z \u </w:instrText>
      </w:r>
      <w:r w:rsidRPr="0016643D">
        <w:rPr>
          <w:rFonts w:ascii="Comfortaa" w:hAnsi="Comfortaa" w:cs="Calibri"/>
          <w:sz w:val="16"/>
          <w:szCs w:val="16"/>
        </w:rPr>
        <w:fldChar w:fldCharType="separate"/>
      </w:r>
      <w:hyperlink w:anchor="_Toc46142395" w:history="1">
        <w:r w:rsidR="0016643D" w:rsidRPr="0016643D">
          <w:rPr>
            <w:rStyle w:val="Hipercze"/>
            <w:rFonts w:ascii="Comfortaa" w:hAnsi="Comfortaa"/>
            <w:noProof/>
            <w:sz w:val="16"/>
            <w:szCs w:val="16"/>
          </w:rPr>
          <w:t>Część opisowa</w:t>
        </w:r>
        <w:r w:rsidR="0016643D" w:rsidRPr="0016643D">
          <w:rPr>
            <w:rFonts w:ascii="Comfortaa" w:hAnsi="Comfortaa"/>
            <w:noProof/>
            <w:webHidden/>
            <w:sz w:val="16"/>
            <w:szCs w:val="16"/>
          </w:rPr>
          <w:tab/>
        </w:r>
        <w:r w:rsidR="0016643D" w:rsidRPr="0016643D">
          <w:rPr>
            <w:rFonts w:ascii="Comfortaa" w:hAnsi="Comfortaa"/>
            <w:noProof/>
            <w:webHidden/>
            <w:sz w:val="16"/>
            <w:szCs w:val="16"/>
          </w:rPr>
          <w:fldChar w:fldCharType="begin"/>
        </w:r>
        <w:r w:rsidR="0016643D" w:rsidRPr="0016643D">
          <w:rPr>
            <w:rFonts w:ascii="Comfortaa" w:hAnsi="Comfortaa"/>
            <w:noProof/>
            <w:webHidden/>
            <w:sz w:val="16"/>
            <w:szCs w:val="16"/>
          </w:rPr>
          <w:instrText xml:space="preserve"> PAGEREF _Toc46142395 \h </w:instrText>
        </w:r>
        <w:r w:rsidR="0016643D" w:rsidRPr="0016643D">
          <w:rPr>
            <w:rFonts w:ascii="Comfortaa" w:hAnsi="Comfortaa"/>
            <w:noProof/>
            <w:webHidden/>
            <w:sz w:val="16"/>
            <w:szCs w:val="16"/>
          </w:rPr>
        </w:r>
        <w:r w:rsidR="0016643D" w:rsidRPr="0016643D">
          <w:rPr>
            <w:rFonts w:ascii="Comfortaa" w:hAnsi="Comfortaa"/>
            <w:noProof/>
            <w:webHidden/>
            <w:sz w:val="16"/>
            <w:szCs w:val="16"/>
          </w:rPr>
          <w:fldChar w:fldCharType="separate"/>
        </w:r>
        <w:r w:rsidR="00F711FD">
          <w:rPr>
            <w:rFonts w:ascii="Comfortaa" w:hAnsi="Comfortaa"/>
            <w:noProof/>
            <w:webHidden/>
            <w:sz w:val="16"/>
            <w:szCs w:val="16"/>
          </w:rPr>
          <w:t>4</w:t>
        </w:r>
        <w:r w:rsidR="0016643D" w:rsidRPr="0016643D">
          <w:rPr>
            <w:rFonts w:ascii="Comfortaa" w:hAnsi="Comfortaa"/>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396" w:history="1">
        <w:r w:rsidR="0016643D" w:rsidRPr="0016643D">
          <w:rPr>
            <w:rStyle w:val="Hipercze"/>
            <w:noProof/>
            <w:sz w:val="16"/>
            <w:szCs w:val="16"/>
          </w:rPr>
          <w:t>1.1.</w:t>
        </w:r>
        <w:r w:rsidR="0016643D" w:rsidRPr="0016643D">
          <w:rPr>
            <w:rFonts w:eastAsiaTheme="minorEastAsia" w:cstheme="minorBidi"/>
            <w:b w:val="0"/>
            <w:bCs w:val="0"/>
            <w:noProof/>
            <w:sz w:val="16"/>
            <w:szCs w:val="16"/>
          </w:rPr>
          <w:tab/>
        </w:r>
        <w:r w:rsidR="0016643D" w:rsidRPr="0016643D">
          <w:rPr>
            <w:rStyle w:val="Hipercze"/>
            <w:noProof/>
            <w:sz w:val="16"/>
            <w:szCs w:val="16"/>
          </w:rPr>
          <w:t>Definicje, skróty</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_Toc46142396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4</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397" w:history="1">
        <w:r w:rsidR="0016643D" w:rsidRPr="0016643D">
          <w:rPr>
            <w:rStyle w:val="Hipercze"/>
            <w:noProof/>
            <w:sz w:val="16"/>
            <w:szCs w:val="16"/>
          </w:rPr>
          <w:t>1.2.</w:t>
        </w:r>
        <w:r w:rsidR="0016643D" w:rsidRPr="0016643D">
          <w:rPr>
            <w:rFonts w:eastAsiaTheme="minorEastAsia" w:cstheme="minorBidi"/>
            <w:b w:val="0"/>
            <w:bCs w:val="0"/>
            <w:noProof/>
            <w:sz w:val="16"/>
            <w:szCs w:val="16"/>
          </w:rPr>
          <w:tab/>
        </w:r>
        <w:r w:rsidR="0016643D" w:rsidRPr="0016643D">
          <w:rPr>
            <w:rStyle w:val="Hipercze"/>
            <w:noProof/>
            <w:sz w:val="16"/>
            <w:szCs w:val="16"/>
          </w:rPr>
          <w:t>Lokalizacja inwestycji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_Toc46142397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398" w:history="1">
        <w:r w:rsidR="0016643D" w:rsidRPr="0016643D">
          <w:rPr>
            <w:rStyle w:val="Hipercze"/>
            <w:noProof/>
            <w:sz w:val="16"/>
            <w:szCs w:val="16"/>
          </w:rPr>
          <w:t>1.3.</w:t>
        </w:r>
        <w:r w:rsidR="0016643D" w:rsidRPr="0016643D">
          <w:rPr>
            <w:rFonts w:eastAsiaTheme="minorEastAsia" w:cstheme="minorBidi"/>
            <w:b w:val="0"/>
            <w:bCs w:val="0"/>
            <w:noProof/>
            <w:sz w:val="16"/>
            <w:szCs w:val="16"/>
          </w:rPr>
          <w:tab/>
        </w:r>
        <w:r w:rsidR="0016643D" w:rsidRPr="0016643D">
          <w:rPr>
            <w:rStyle w:val="Hipercze"/>
            <w:noProof/>
            <w:sz w:val="16"/>
            <w:szCs w:val="16"/>
          </w:rPr>
          <w:t>Opis ogólny przedmiotu zamówienia.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_Toc46142398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399" w:history="1">
        <w:r w:rsidR="0016643D" w:rsidRPr="0016643D">
          <w:rPr>
            <w:rStyle w:val="Hipercze"/>
            <w:noProof/>
            <w:sz w:val="16"/>
            <w:szCs w:val="16"/>
          </w:rPr>
          <w:t>Ogólny opis zakresu inwestycji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_Toc46142399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0" w:history="1">
        <w:r w:rsidR="0016643D" w:rsidRPr="0016643D">
          <w:rPr>
            <w:rStyle w:val="Hipercze"/>
            <w:noProof/>
            <w:sz w:val="16"/>
            <w:szCs w:val="16"/>
          </w:rPr>
          <w:t>1.4.</w:t>
        </w:r>
        <w:r w:rsidR="0016643D" w:rsidRPr="0016643D">
          <w:rPr>
            <w:rFonts w:eastAsiaTheme="minorEastAsia" w:cstheme="minorBidi"/>
            <w:b w:val="0"/>
            <w:bCs w:val="0"/>
            <w:noProof/>
            <w:sz w:val="16"/>
            <w:szCs w:val="16"/>
          </w:rPr>
          <w:tab/>
        </w:r>
        <w:r w:rsidR="0016643D" w:rsidRPr="0016643D">
          <w:rPr>
            <w:rStyle w:val="Hipercze"/>
            <w:noProof/>
            <w:sz w:val="16"/>
            <w:szCs w:val="16"/>
          </w:rPr>
          <w:t>Zakres inwestycji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_Toc46142400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1" w:history="1">
        <w:r w:rsidR="0016643D" w:rsidRPr="0016643D">
          <w:rPr>
            <w:rStyle w:val="Hipercze"/>
            <w:noProof/>
            <w:sz w:val="16"/>
            <w:szCs w:val="16"/>
          </w:rPr>
          <w:t>1.5.</w:t>
        </w:r>
        <w:r w:rsidR="0016643D" w:rsidRPr="0016643D">
          <w:rPr>
            <w:rFonts w:eastAsiaTheme="minorEastAsia" w:cstheme="minorBidi"/>
            <w:b w:val="0"/>
            <w:bCs w:val="0"/>
            <w:noProof/>
            <w:sz w:val="16"/>
            <w:szCs w:val="16"/>
          </w:rPr>
          <w:tab/>
        </w:r>
        <w:r w:rsidR="0016643D" w:rsidRPr="0016643D">
          <w:rPr>
            <w:rStyle w:val="Hipercze"/>
            <w:noProof/>
            <w:sz w:val="16"/>
            <w:szCs w:val="16"/>
          </w:rPr>
          <w:t>Szczegółowy opis inwestycji - Szkoła Podstawowa nr 21 przy ul. Zawodzie 34  w Sosnowcu;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_Toc46142401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2" w:history="1">
        <w:r w:rsidR="0016643D" w:rsidRPr="0016643D">
          <w:rPr>
            <w:rStyle w:val="Hipercze"/>
            <w:noProof/>
            <w:sz w:val="16"/>
            <w:szCs w:val="16"/>
          </w:rPr>
          <w:t>1.6.</w:t>
        </w:r>
        <w:r w:rsidR="0016643D" w:rsidRPr="0016643D">
          <w:rPr>
            <w:rFonts w:eastAsiaTheme="minorEastAsia" w:cstheme="minorBidi"/>
            <w:b w:val="0"/>
            <w:bCs w:val="0"/>
            <w:noProof/>
            <w:sz w:val="16"/>
            <w:szCs w:val="16"/>
          </w:rPr>
          <w:tab/>
        </w:r>
        <w:r w:rsidR="0016643D" w:rsidRPr="0016643D">
          <w:rPr>
            <w:rStyle w:val="Hipercze"/>
            <w:noProof/>
            <w:sz w:val="16"/>
            <w:szCs w:val="16"/>
          </w:rPr>
          <w:t>Szczegółowy opis inwestycji - Szkoła Podstawowa nr 35 przy ul. Ligonia 3A  w Sosnowcu;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_Toc46142402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11</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3" w:history="1">
        <w:r w:rsidR="0016643D" w:rsidRPr="0016643D">
          <w:rPr>
            <w:rStyle w:val="Hipercze"/>
            <w:noProof/>
            <w:sz w:val="16"/>
            <w:szCs w:val="16"/>
          </w:rPr>
          <w:t>1.7.</w:t>
        </w:r>
        <w:r w:rsidR="0016643D" w:rsidRPr="0016643D">
          <w:rPr>
            <w:rFonts w:eastAsiaTheme="minorEastAsia" w:cstheme="minorBidi"/>
            <w:b w:val="0"/>
            <w:bCs w:val="0"/>
            <w:noProof/>
            <w:sz w:val="16"/>
            <w:szCs w:val="16"/>
          </w:rPr>
          <w:tab/>
        </w:r>
        <w:r w:rsidR="0016643D" w:rsidRPr="0016643D">
          <w:rPr>
            <w:rStyle w:val="Hipercze"/>
            <w:noProof/>
            <w:sz w:val="16"/>
            <w:szCs w:val="16"/>
          </w:rPr>
          <w:t>Szczegółowy opis inwestycji - Przedszkole Miejskie nr 3 przy ul. Dietla 1  w Sosnowcu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_Toc46142403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15</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4" w:history="1">
        <w:r w:rsidR="0016643D" w:rsidRPr="0016643D">
          <w:rPr>
            <w:rStyle w:val="Hipercze"/>
            <w:noProof/>
            <w:sz w:val="16"/>
            <w:szCs w:val="16"/>
          </w:rPr>
          <w:t>1.8.</w:t>
        </w:r>
        <w:r w:rsidR="0016643D" w:rsidRPr="0016643D">
          <w:rPr>
            <w:rFonts w:eastAsiaTheme="minorEastAsia" w:cstheme="minorBidi"/>
            <w:b w:val="0"/>
            <w:bCs w:val="0"/>
            <w:noProof/>
            <w:sz w:val="16"/>
            <w:szCs w:val="16"/>
          </w:rPr>
          <w:tab/>
        </w:r>
        <w:r w:rsidR="0016643D" w:rsidRPr="0016643D">
          <w:rPr>
            <w:rStyle w:val="Hipercze"/>
            <w:noProof/>
            <w:sz w:val="16"/>
            <w:szCs w:val="16"/>
          </w:rPr>
          <w:t>Szczegółowy opis inwestycji - Przedszkole Miejskie nr 18  przy ul. Szczecińskiej 7 w Sosnowcu;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_Toc46142404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20</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5" w:history="1">
        <w:r w:rsidR="0016643D" w:rsidRPr="0016643D">
          <w:rPr>
            <w:rStyle w:val="Hipercze"/>
            <w:noProof/>
            <w:sz w:val="16"/>
            <w:szCs w:val="16"/>
          </w:rPr>
          <w:t>1.9.</w:t>
        </w:r>
        <w:r w:rsidR="0016643D" w:rsidRPr="0016643D">
          <w:rPr>
            <w:rFonts w:eastAsiaTheme="minorEastAsia" w:cstheme="minorBidi"/>
            <w:b w:val="0"/>
            <w:bCs w:val="0"/>
            <w:noProof/>
            <w:sz w:val="16"/>
            <w:szCs w:val="16"/>
          </w:rPr>
          <w:tab/>
        </w:r>
        <w:r w:rsidR="0016643D" w:rsidRPr="0016643D">
          <w:rPr>
            <w:rStyle w:val="Hipercze"/>
            <w:noProof/>
            <w:sz w:val="16"/>
            <w:szCs w:val="16"/>
          </w:rPr>
          <w:t>Szczegółowy opis inwestycji - Przedszkole Miejskie nr 31   przy ul. Gałczyńskiego 38 w Sosnowcu.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_Toc46142405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23</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06" w:history="1">
        <w:r w:rsidR="0016643D" w:rsidRPr="0016643D">
          <w:rPr>
            <w:rStyle w:val="Hipercze"/>
            <w:noProof/>
            <w:sz w:val="16"/>
            <w:szCs w:val="16"/>
          </w:rPr>
          <w:t>1.10.</w:t>
        </w:r>
        <w:r w:rsidR="0016643D" w:rsidRPr="0016643D">
          <w:rPr>
            <w:rFonts w:eastAsiaTheme="minorEastAsia" w:cstheme="minorBidi"/>
            <w:b w:val="0"/>
            <w:bCs w:val="0"/>
            <w:noProof/>
            <w:sz w:val="16"/>
            <w:szCs w:val="16"/>
          </w:rPr>
          <w:tab/>
        </w:r>
        <w:r w:rsidR="0016643D" w:rsidRPr="0016643D">
          <w:rPr>
            <w:rStyle w:val="Hipercze"/>
            <w:noProof/>
            <w:sz w:val="16"/>
            <w:szCs w:val="16"/>
          </w:rPr>
          <w:t>Technologia wykonania ogrodów deszczowych</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_Toc46142406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27</w:t>
        </w:r>
        <w:r w:rsidR="0016643D" w:rsidRPr="0016643D">
          <w:rPr>
            <w:noProof/>
            <w:webHidden/>
            <w:sz w:val="16"/>
            <w:szCs w:val="16"/>
          </w:rPr>
          <w:fldChar w:fldCharType="end"/>
        </w:r>
      </w:hyperlink>
    </w:p>
    <w:p w:rsidR="0016643D" w:rsidRPr="0016643D" w:rsidRDefault="00020418" w:rsidP="0016643D">
      <w:pPr>
        <w:pStyle w:val="Spistreci1"/>
        <w:spacing w:before="0" w:line="240" w:lineRule="auto"/>
        <w:rPr>
          <w:rFonts w:ascii="Comfortaa" w:eastAsiaTheme="minorEastAsia" w:hAnsi="Comfortaa" w:cstheme="minorBidi"/>
          <w:b w:val="0"/>
          <w:bCs w:val="0"/>
          <w:caps w:val="0"/>
          <w:noProof/>
          <w:sz w:val="16"/>
          <w:szCs w:val="16"/>
        </w:rPr>
      </w:pPr>
      <w:hyperlink w:anchor="_Toc46142407" w:history="1">
        <w:r w:rsidR="0016643D" w:rsidRPr="0016643D">
          <w:rPr>
            <w:rStyle w:val="Hipercze"/>
            <w:rFonts w:ascii="Comfortaa" w:hAnsi="Comfortaa"/>
            <w:noProof/>
            <w:sz w:val="16"/>
            <w:szCs w:val="16"/>
          </w:rPr>
          <w:t>Aktualne uwarunkowania wykonania przedmiotu umowy.</w:t>
        </w:r>
        <w:r w:rsidR="0016643D" w:rsidRPr="0016643D">
          <w:rPr>
            <w:rFonts w:ascii="Comfortaa" w:hAnsi="Comfortaa"/>
            <w:noProof/>
            <w:webHidden/>
            <w:sz w:val="16"/>
            <w:szCs w:val="16"/>
          </w:rPr>
          <w:tab/>
        </w:r>
        <w:r w:rsidR="0016643D" w:rsidRPr="0016643D">
          <w:rPr>
            <w:rFonts w:ascii="Comfortaa" w:hAnsi="Comfortaa"/>
            <w:noProof/>
            <w:webHidden/>
            <w:sz w:val="16"/>
            <w:szCs w:val="16"/>
          </w:rPr>
          <w:fldChar w:fldCharType="begin"/>
        </w:r>
        <w:r w:rsidR="0016643D" w:rsidRPr="0016643D">
          <w:rPr>
            <w:rFonts w:ascii="Comfortaa" w:hAnsi="Comfortaa"/>
            <w:noProof/>
            <w:webHidden/>
            <w:sz w:val="16"/>
            <w:szCs w:val="16"/>
          </w:rPr>
          <w:instrText xml:space="preserve"> PAGEREF _Toc46142407 \h </w:instrText>
        </w:r>
        <w:r w:rsidR="0016643D" w:rsidRPr="0016643D">
          <w:rPr>
            <w:rFonts w:ascii="Comfortaa" w:hAnsi="Comfortaa"/>
            <w:noProof/>
            <w:webHidden/>
            <w:sz w:val="16"/>
            <w:szCs w:val="16"/>
          </w:rPr>
        </w:r>
        <w:r w:rsidR="0016643D" w:rsidRPr="0016643D">
          <w:rPr>
            <w:rFonts w:ascii="Comfortaa" w:hAnsi="Comfortaa"/>
            <w:noProof/>
            <w:webHidden/>
            <w:sz w:val="16"/>
            <w:szCs w:val="16"/>
          </w:rPr>
          <w:fldChar w:fldCharType="separate"/>
        </w:r>
        <w:r w:rsidR="00F711FD">
          <w:rPr>
            <w:rFonts w:ascii="Comfortaa" w:hAnsi="Comfortaa"/>
            <w:noProof/>
            <w:webHidden/>
            <w:sz w:val="16"/>
            <w:szCs w:val="16"/>
          </w:rPr>
          <w:t>33</w:t>
        </w:r>
        <w:r w:rsidR="0016643D" w:rsidRPr="0016643D">
          <w:rPr>
            <w:rFonts w:ascii="Comfortaa" w:hAnsi="Comfortaa"/>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b w:val="0"/>
          <w:bCs w:val="0"/>
          <w:noProof/>
          <w:sz w:val="16"/>
          <w:szCs w:val="16"/>
        </w:rPr>
      </w:pPr>
      <w:hyperlink w:anchor="_Toc46142408" w:history="1">
        <w:r w:rsidR="0016643D" w:rsidRPr="0016643D">
          <w:rPr>
            <w:rStyle w:val="Hipercze"/>
            <w:noProof/>
            <w:sz w:val="16"/>
            <w:szCs w:val="16"/>
          </w:rPr>
          <w:t>1.11.</w:t>
        </w:r>
        <w:r w:rsidR="0016643D" w:rsidRPr="0016643D">
          <w:rPr>
            <w:rFonts w:eastAsiaTheme="minorEastAsia" w:cstheme="minorBidi"/>
            <w:b w:val="0"/>
            <w:bCs w:val="0"/>
            <w:noProof/>
            <w:sz w:val="16"/>
            <w:szCs w:val="16"/>
          </w:rPr>
          <w:tab/>
        </w:r>
        <w:r w:rsidR="0016643D" w:rsidRPr="0016643D">
          <w:rPr>
            <w:rStyle w:val="Hipercze"/>
            <w:noProof/>
            <w:sz w:val="16"/>
            <w:szCs w:val="16"/>
          </w:rPr>
          <w:t>Wymagania ogólne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_Toc46142408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33</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09" w:history="1">
        <w:r w:rsidR="0016643D" w:rsidRPr="0016643D">
          <w:rPr>
            <w:rStyle w:val="Hipercze"/>
            <w:noProof/>
            <w:sz w:val="16"/>
            <w:szCs w:val="16"/>
          </w:rPr>
          <w:t>1.12.</w:t>
        </w:r>
        <w:r w:rsidR="0016643D" w:rsidRPr="0016643D">
          <w:rPr>
            <w:rFonts w:eastAsiaTheme="minorEastAsia" w:cstheme="minorBidi"/>
            <w:b w:val="0"/>
            <w:bCs w:val="0"/>
            <w:noProof/>
            <w:sz w:val="16"/>
            <w:szCs w:val="16"/>
          </w:rPr>
          <w:tab/>
        </w:r>
        <w:r w:rsidR="0016643D" w:rsidRPr="0016643D">
          <w:rPr>
            <w:rStyle w:val="Hipercze"/>
            <w:noProof/>
            <w:sz w:val="16"/>
            <w:szCs w:val="16"/>
          </w:rPr>
          <w:t>Wykonawca jest zobligowany uwzględnić m.in. następujące elementy/parametry zawarte w koncepcji: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_Toc46142409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33</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0" w:history="1">
        <w:r w:rsidR="0016643D" w:rsidRPr="0016643D">
          <w:rPr>
            <w:rStyle w:val="Hipercze"/>
            <w:noProof/>
            <w:sz w:val="16"/>
            <w:szCs w:val="16"/>
          </w:rPr>
          <w:t>1.13.</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ochrony środowiska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_Toc46142410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34</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1" w:history="1">
        <w:r w:rsidR="0016643D" w:rsidRPr="0016643D">
          <w:rPr>
            <w:rStyle w:val="Hipercze"/>
            <w:noProof/>
            <w:sz w:val="16"/>
            <w:szCs w:val="16"/>
          </w:rPr>
          <w:t>1.14.</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czasowej organizacji ruchu i zabezpieczenia Placu Budowy</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_Toc46142411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35</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2" w:history="1">
        <w:r w:rsidR="0016643D" w:rsidRPr="0016643D">
          <w:rPr>
            <w:rStyle w:val="Hipercze"/>
            <w:noProof/>
            <w:sz w:val="16"/>
            <w:szCs w:val="16"/>
          </w:rPr>
          <w:t>1.15.</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ochrony przeciwpożarowej</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_Toc46142412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35</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3" w:history="1">
        <w:r w:rsidR="0016643D" w:rsidRPr="0016643D">
          <w:rPr>
            <w:rStyle w:val="Hipercze"/>
            <w:noProof/>
            <w:sz w:val="16"/>
            <w:szCs w:val="16"/>
          </w:rPr>
          <w:t>1.16.</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materiałów szkodliwych dla otoczenia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_Toc46142413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35</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4" w:history="1">
        <w:r w:rsidR="0016643D" w:rsidRPr="0016643D">
          <w:rPr>
            <w:rStyle w:val="Hipercze"/>
            <w:noProof/>
            <w:sz w:val="16"/>
            <w:szCs w:val="16"/>
          </w:rPr>
          <w:t>1.17.</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ochrony własności prywatnej</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_Toc46142414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35</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5" w:history="1">
        <w:r w:rsidR="0016643D" w:rsidRPr="0016643D">
          <w:rPr>
            <w:rStyle w:val="Hipercze"/>
            <w:noProof/>
            <w:sz w:val="16"/>
            <w:szCs w:val="16"/>
          </w:rPr>
          <w:t>1.18.</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ograniczania niedogodności związanych z Robotami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_Toc46142415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36</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6" w:history="1">
        <w:r w:rsidR="0016643D" w:rsidRPr="0016643D">
          <w:rPr>
            <w:rStyle w:val="Hipercze"/>
            <w:noProof/>
            <w:sz w:val="16"/>
            <w:szCs w:val="16"/>
          </w:rPr>
          <w:t>1.19.</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bezpieczeństwa i higiena pracy</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_Toc46142416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36</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17" w:history="1">
        <w:r w:rsidR="0016643D" w:rsidRPr="0016643D">
          <w:rPr>
            <w:rStyle w:val="Hipercze"/>
            <w:noProof/>
            <w:sz w:val="16"/>
            <w:szCs w:val="16"/>
          </w:rPr>
          <w:t>1.20.</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znajomości i stosowania przepisów</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_Toc46142417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36</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18" w:history="1">
        <w:r w:rsidR="0016643D" w:rsidRPr="0016643D">
          <w:rPr>
            <w:rStyle w:val="Hipercze"/>
            <w:noProof/>
            <w:sz w:val="16"/>
            <w:szCs w:val="16"/>
          </w:rPr>
          <w:t>1.21.</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ochrony i utrzymania robót</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_Toc46142418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37</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19" w:history="1">
        <w:r w:rsidR="0016643D" w:rsidRPr="0016643D">
          <w:rPr>
            <w:rStyle w:val="Hipercze"/>
            <w:noProof/>
            <w:sz w:val="16"/>
            <w:szCs w:val="16"/>
          </w:rPr>
          <w:t>1.22.</w:t>
        </w:r>
        <w:r w:rsidR="0016643D" w:rsidRPr="0016643D">
          <w:rPr>
            <w:rFonts w:eastAsiaTheme="minorEastAsia" w:cstheme="minorBidi"/>
            <w:b w:val="0"/>
            <w:bCs w:val="0"/>
            <w:noProof/>
            <w:sz w:val="16"/>
            <w:szCs w:val="16"/>
          </w:rPr>
          <w:tab/>
        </w:r>
        <w:r w:rsidR="0016643D" w:rsidRPr="0016643D">
          <w:rPr>
            <w:rStyle w:val="Hipercze"/>
            <w:noProof/>
            <w:sz w:val="16"/>
            <w:szCs w:val="16"/>
          </w:rPr>
          <w:t>Nieruchomości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_Toc46142419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37</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20" w:history="1">
        <w:r w:rsidR="0016643D" w:rsidRPr="0016643D">
          <w:rPr>
            <w:rStyle w:val="Hipercze"/>
            <w:noProof/>
            <w:sz w:val="16"/>
            <w:szCs w:val="16"/>
          </w:rPr>
          <w:t>1.23.</w:t>
        </w:r>
        <w:r w:rsidR="0016643D" w:rsidRPr="0016643D">
          <w:rPr>
            <w:rFonts w:eastAsiaTheme="minorEastAsia" w:cstheme="minorBidi"/>
            <w:b w:val="0"/>
            <w:bCs w:val="0"/>
            <w:noProof/>
            <w:sz w:val="16"/>
            <w:szCs w:val="16"/>
          </w:rPr>
          <w:tab/>
        </w:r>
        <w:r w:rsidR="0016643D" w:rsidRPr="0016643D">
          <w:rPr>
            <w:rStyle w:val="Hipercze"/>
            <w:noProof/>
            <w:sz w:val="16"/>
            <w:szCs w:val="16"/>
          </w:rPr>
          <w:t>Ogólne i szczegółowe właściwości funkcjonalno-użytkowe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_Toc46142420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21" w:history="1">
        <w:r w:rsidR="0016643D" w:rsidRPr="0016643D">
          <w:rPr>
            <w:rStyle w:val="Hipercze"/>
            <w:noProof/>
            <w:sz w:val="16"/>
            <w:szCs w:val="16"/>
          </w:rPr>
          <w:t>Ogólne wytyczne projektowe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_Toc46142421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37</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22" w:history="1">
        <w:r w:rsidR="0016643D" w:rsidRPr="0016643D">
          <w:rPr>
            <w:rStyle w:val="Hipercze"/>
            <w:noProof/>
            <w:sz w:val="16"/>
            <w:szCs w:val="16"/>
          </w:rPr>
          <w:t>1.24.</w:t>
        </w:r>
        <w:r w:rsidR="0016643D" w:rsidRPr="0016643D">
          <w:rPr>
            <w:rFonts w:eastAsiaTheme="minorEastAsia" w:cstheme="minorBidi"/>
            <w:b w:val="0"/>
            <w:bCs w:val="0"/>
            <w:noProof/>
            <w:sz w:val="16"/>
            <w:szCs w:val="16"/>
          </w:rPr>
          <w:tab/>
        </w:r>
        <w:r w:rsidR="0016643D" w:rsidRPr="0016643D">
          <w:rPr>
            <w:rStyle w:val="Hipercze"/>
            <w:noProof/>
            <w:sz w:val="16"/>
            <w:szCs w:val="16"/>
          </w:rPr>
          <w:t>Szczegółowe właściwości funkcjonalno – użytkowe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_Toc46142422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38</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23" w:history="1">
        <w:r w:rsidR="0016643D" w:rsidRPr="0016643D">
          <w:rPr>
            <w:rStyle w:val="Hipercze"/>
            <w:noProof/>
            <w:sz w:val="16"/>
            <w:szCs w:val="16"/>
          </w:rPr>
          <w:t>1.25.</w:t>
        </w:r>
        <w:r w:rsidR="0016643D" w:rsidRPr="0016643D">
          <w:rPr>
            <w:rFonts w:eastAsiaTheme="minorEastAsia" w:cstheme="minorBidi"/>
            <w:b w:val="0"/>
            <w:bCs w:val="0"/>
            <w:noProof/>
            <w:sz w:val="16"/>
            <w:szCs w:val="16"/>
          </w:rPr>
          <w:tab/>
        </w:r>
        <w:r w:rsidR="0016643D" w:rsidRPr="0016643D">
          <w:rPr>
            <w:rStyle w:val="Hipercze"/>
            <w:noProof/>
            <w:sz w:val="16"/>
            <w:szCs w:val="16"/>
          </w:rPr>
          <w:t>Opis wymagań zamawiającego w stosunku do przedmiotu zamówienia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_Toc46142423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39</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24" w:history="1">
        <w:r w:rsidR="0016643D" w:rsidRPr="0016643D">
          <w:rPr>
            <w:rStyle w:val="Hipercze"/>
            <w:noProof/>
            <w:sz w:val="16"/>
            <w:szCs w:val="16"/>
          </w:rPr>
          <w:t>Warunki wykonania i odbioru robót budowlanych</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_Toc46142424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39</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25" w:history="1">
        <w:r w:rsidR="0016643D" w:rsidRPr="0016643D">
          <w:rPr>
            <w:rStyle w:val="Hipercze"/>
            <w:noProof/>
            <w:sz w:val="16"/>
            <w:szCs w:val="16"/>
          </w:rPr>
          <w:t>Wymagania w zakresie materiałów</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_Toc46142425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46</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26" w:history="1">
        <w:r w:rsidR="0016643D" w:rsidRPr="0016643D">
          <w:rPr>
            <w:rStyle w:val="Hipercze"/>
            <w:noProof/>
            <w:sz w:val="16"/>
            <w:szCs w:val="16"/>
          </w:rPr>
          <w:t>Wymagania w zakresie sprzętu i środków transportu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_Toc46142426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47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27" w:history="1">
        <w:r w:rsidR="0016643D" w:rsidRPr="0016643D">
          <w:rPr>
            <w:rStyle w:val="Hipercze"/>
            <w:noProof/>
            <w:sz w:val="16"/>
            <w:szCs w:val="16"/>
          </w:rPr>
          <w:t>Wymagania w zakresie kontroli robót</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_Toc46142427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47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28" w:history="1">
        <w:r w:rsidR="0016643D" w:rsidRPr="0016643D">
          <w:rPr>
            <w:rStyle w:val="Hipercze"/>
            <w:noProof/>
            <w:sz w:val="16"/>
            <w:szCs w:val="16"/>
          </w:rPr>
          <w:t>Wymagania w zakresie odbiorów</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_Toc46142428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50</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29" w:history="1">
        <w:r w:rsidR="0016643D" w:rsidRPr="0016643D">
          <w:rPr>
            <w:rStyle w:val="Hipercze"/>
            <w:noProof/>
            <w:sz w:val="16"/>
            <w:szCs w:val="16"/>
          </w:rPr>
          <w:t>1.26.</w:t>
        </w:r>
        <w:r w:rsidR="0016643D" w:rsidRPr="0016643D">
          <w:rPr>
            <w:rFonts w:eastAsiaTheme="minorEastAsia" w:cstheme="minorBidi"/>
            <w:b w:val="0"/>
            <w:bCs w:val="0"/>
            <w:noProof/>
            <w:sz w:val="16"/>
            <w:szCs w:val="16"/>
          </w:rPr>
          <w:tab/>
        </w:r>
        <w:r w:rsidR="0016643D" w:rsidRPr="0016643D">
          <w:rPr>
            <w:rStyle w:val="Hipercze"/>
            <w:noProof/>
            <w:sz w:val="16"/>
            <w:szCs w:val="16"/>
          </w:rPr>
          <w:t>Cechy obiektu dotyczące rozwiązań budowlano – konstrukcyjnych i wskaźników ekonomicznych</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_Toc46142429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56</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30" w:history="1">
        <w:r w:rsidR="0016643D" w:rsidRPr="0016643D">
          <w:rPr>
            <w:rStyle w:val="Hipercze"/>
            <w:noProof/>
            <w:sz w:val="16"/>
            <w:szCs w:val="16"/>
          </w:rPr>
          <w:t>Informacje wstępne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_Toc46142430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56</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31" w:history="1">
        <w:r w:rsidR="0016643D" w:rsidRPr="0016643D">
          <w:rPr>
            <w:rStyle w:val="Hipercze"/>
            <w:noProof/>
            <w:sz w:val="16"/>
            <w:szCs w:val="16"/>
          </w:rPr>
          <w:t>Wymagania dotyczące placu budowy</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_Toc46142431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32" w:history="1">
        <w:r w:rsidR="0016643D" w:rsidRPr="0016643D">
          <w:rPr>
            <w:rStyle w:val="Hipercze"/>
            <w:noProof/>
            <w:sz w:val="16"/>
            <w:szCs w:val="16"/>
          </w:rPr>
          <w:t>Wymagania dotyczące konstrukcji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_Toc46142432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33" w:history="1">
        <w:r w:rsidR="0016643D" w:rsidRPr="0016643D">
          <w:rPr>
            <w:rStyle w:val="Hipercze"/>
            <w:noProof/>
            <w:sz w:val="16"/>
            <w:szCs w:val="16"/>
          </w:rPr>
          <w:t>Wymagania dotyczące instalacji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_Toc46142433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34" w:history="1">
        <w:r w:rsidR="0016643D" w:rsidRPr="0016643D">
          <w:rPr>
            <w:rStyle w:val="Hipercze"/>
            <w:noProof/>
            <w:sz w:val="16"/>
            <w:szCs w:val="16"/>
          </w:rPr>
          <w:t>Wymagania dotyczące wykończenia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_Toc46142434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57</w:t>
        </w:r>
        <w:r w:rsidR="0016643D" w:rsidRPr="0016643D">
          <w:rPr>
            <w:noProof/>
            <w:webHidden/>
            <w:sz w:val="16"/>
            <w:szCs w:val="16"/>
          </w:rPr>
          <w:fldChar w:fldCharType="end"/>
        </w:r>
      </w:hyperlink>
    </w:p>
    <w:p w:rsidR="0016643D" w:rsidRPr="0016643D" w:rsidRDefault="00020418" w:rsidP="0016643D">
      <w:pPr>
        <w:pStyle w:val="Spistreci2"/>
        <w:spacing w:before="0" w:line="240" w:lineRule="auto"/>
        <w:rPr>
          <w:rFonts w:eastAsiaTheme="minorEastAsia" w:cstheme="minorBidi"/>
          <w:noProof/>
          <w:sz w:val="16"/>
          <w:szCs w:val="16"/>
        </w:rPr>
      </w:pPr>
      <w:hyperlink w:anchor="_Toc46142435" w:history="1">
        <w:r w:rsidR="0016643D" w:rsidRPr="0016643D">
          <w:rPr>
            <w:rStyle w:val="Hipercze"/>
            <w:noProof/>
            <w:sz w:val="16"/>
            <w:szCs w:val="16"/>
          </w:rPr>
          <w:t>Wymagania dotyczące zagospodarowania terenu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_Toc46142435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58</w:t>
        </w:r>
        <w:r w:rsidR="0016643D" w:rsidRPr="0016643D">
          <w:rPr>
            <w:noProof/>
            <w:webHidden/>
            <w:sz w:val="16"/>
            <w:szCs w:val="16"/>
          </w:rPr>
          <w:fldChar w:fldCharType="end"/>
        </w:r>
      </w:hyperlink>
    </w:p>
    <w:p w:rsidR="0016643D" w:rsidRPr="0016643D" w:rsidRDefault="00020418" w:rsidP="0016643D">
      <w:pPr>
        <w:pStyle w:val="Spistreci1"/>
        <w:spacing w:before="0" w:line="240" w:lineRule="auto"/>
        <w:rPr>
          <w:rFonts w:ascii="Comfortaa" w:eastAsiaTheme="minorEastAsia" w:hAnsi="Comfortaa" w:cstheme="minorBidi"/>
          <w:b w:val="0"/>
          <w:bCs w:val="0"/>
          <w:caps w:val="0"/>
          <w:noProof/>
          <w:sz w:val="16"/>
          <w:szCs w:val="16"/>
        </w:rPr>
      </w:pPr>
      <w:hyperlink w:anchor="_Toc46142436" w:history="1">
        <w:r w:rsidR="0016643D" w:rsidRPr="0016643D">
          <w:rPr>
            <w:rStyle w:val="Hipercze"/>
            <w:rFonts w:ascii="Comfortaa" w:hAnsi="Comfortaa"/>
            <w:noProof/>
            <w:sz w:val="16"/>
            <w:szCs w:val="16"/>
          </w:rPr>
          <w:t>Opis wymagań zamawiającego w stosunku do przedmiotu zamówienia.</w:t>
        </w:r>
        <w:r w:rsidR="0016643D" w:rsidRPr="0016643D">
          <w:rPr>
            <w:rFonts w:ascii="Comfortaa" w:hAnsi="Comfortaa"/>
            <w:noProof/>
            <w:webHidden/>
            <w:sz w:val="16"/>
            <w:szCs w:val="16"/>
          </w:rPr>
          <w:tab/>
        </w:r>
        <w:r w:rsidR="0016643D" w:rsidRPr="0016643D">
          <w:rPr>
            <w:rFonts w:ascii="Comfortaa" w:hAnsi="Comfortaa"/>
            <w:noProof/>
            <w:webHidden/>
            <w:sz w:val="16"/>
            <w:szCs w:val="16"/>
          </w:rPr>
          <w:fldChar w:fldCharType="begin"/>
        </w:r>
        <w:r w:rsidR="0016643D" w:rsidRPr="0016643D">
          <w:rPr>
            <w:rFonts w:ascii="Comfortaa" w:hAnsi="Comfortaa"/>
            <w:noProof/>
            <w:webHidden/>
            <w:sz w:val="16"/>
            <w:szCs w:val="16"/>
          </w:rPr>
          <w:instrText xml:space="preserve"> PAGEREF _Toc46142436 \h </w:instrText>
        </w:r>
        <w:r w:rsidR="0016643D" w:rsidRPr="0016643D">
          <w:rPr>
            <w:rFonts w:ascii="Comfortaa" w:hAnsi="Comfortaa"/>
            <w:noProof/>
            <w:webHidden/>
            <w:sz w:val="16"/>
            <w:szCs w:val="16"/>
          </w:rPr>
        </w:r>
        <w:r w:rsidR="0016643D" w:rsidRPr="0016643D">
          <w:rPr>
            <w:rFonts w:ascii="Comfortaa" w:hAnsi="Comfortaa"/>
            <w:noProof/>
            <w:webHidden/>
            <w:sz w:val="16"/>
            <w:szCs w:val="16"/>
          </w:rPr>
          <w:fldChar w:fldCharType="separate"/>
        </w:r>
        <w:r w:rsidR="00F711FD">
          <w:rPr>
            <w:rFonts w:ascii="Comfortaa" w:hAnsi="Comfortaa"/>
            <w:noProof/>
            <w:webHidden/>
            <w:sz w:val="16"/>
            <w:szCs w:val="16"/>
          </w:rPr>
          <w:t>58</w:t>
        </w:r>
        <w:r w:rsidR="0016643D" w:rsidRPr="0016643D">
          <w:rPr>
            <w:rFonts w:ascii="Comfortaa" w:hAnsi="Comfortaa"/>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37" w:history="1">
        <w:r w:rsidR="0016643D" w:rsidRPr="0016643D">
          <w:rPr>
            <w:rStyle w:val="Hipercze"/>
            <w:noProof/>
            <w:sz w:val="16"/>
            <w:szCs w:val="16"/>
          </w:rPr>
          <w:t>1.27.</w:t>
        </w:r>
        <w:r w:rsidR="0016643D" w:rsidRPr="0016643D">
          <w:rPr>
            <w:rFonts w:eastAsiaTheme="minorEastAsia" w:cstheme="minorBidi"/>
            <w:b w:val="0"/>
            <w:bCs w:val="0"/>
            <w:noProof/>
            <w:sz w:val="16"/>
            <w:szCs w:val="16"/>
          </w:rPr>
          <w:tab/>
        </w:r>
        <w:r w:rsidR="0016643D" w:rsidRPr="0016643D">
          <w:rPr>
            <w:rStyle w:val="Hipercze"/>
            <w:noProof/>
            <w:sz w:val="16"/>
            <w:szCs w:val="16"/>
          </w:rPr>
          <w:t>Przygotowanie terenu budowy.</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_Toc46142437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58</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38" w:history="1">
        <w:r w:rsidR="0016643D" w:rsidRPr="0016643D">
          <w:rPr>
            <w:rStyle w:val="Hipercze"/>
            <w:noProof/>
            <w:sz w:val="16"/>
            <w:szCs w:val="16"/>
          </w:rPr>
          <w:t>1.28.</w:t>
        </w:r>
        <w:r w:rsidR="0016643D" w:rsidRPr="0016643D">
          <w:rPr>
            <w:rFonts w:eastAsiaTheme="minorEastAsia" w:cstheme="minorBidi"/>
            <w:b w:val="0"/>
            <w:bCs w:val="0"/>
            <w:noProof/>
            <w:sz w:val="16"/>
            <w:szCs w:val="16"/>
          </w:rPr>
          <w:tab/>
        </w:r>
        <w:r w:rsidR="0016643D" w:rsidRPr="0016643D">
          <w:rPr>
            <w:rStyle w:val="Hipercze"/>
            <w:noProof/>
            <w:sz w:val="16"/>
            <w:szCs w:val="16"/>
          </w:rPr>
          <w:t>Wymagania materiałowe.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_Toc46142438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58</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39" w:history="1">
        <w:r w:rsidR="0016643D" w:rsidRPr="0016643D">
          <w:rPr>
            <w:rStyle w:val="Hipercze"/>
            <w:noProof/>
            <w:sz w:val="16"/>
            <w:szCs w:val="16"/>
          </w:rPr>
          <w:t>1.29.</w:t>
        </w:r>
        <w:r w:rsidR="0016643D" w:rsidRPr="0016643D">
          <w:rPr>
            <w:rFonts w:eastAsiaTheme="minorEastAsia" w:cstheme="minorBidi"/>
            <w:b w:val="0"/>
            <w:bCs w:val="0"/>
            <w:noProof/>
            <w:sz w:val="16"/>
            <w:szCs w:val="16"/>
          </w:rPr>
          <w:tab/>
        </w:r>
        <w:r w:rsidR="0016643D" w:rsidRPr="0016643D">
          <w:rPr>
            <w:rStyle w:val="Hipercze"/>
            <w:noProof/>
            <w:sz w:val="16"/>
            <w:szCs w:val="16"/>
          </w:rPr>
          <w:t>Wymagania w zakresie ochrony środowiska.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_Toc46142439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59</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40" w:history="1">
        <w:r w:rsidR="0016643D" w:rsidRPr="0016643D">
          <w:rPr>
            <w:rStyle w:val="Hipercze"/>
            <w:noProof/>
            <w:sz w:val="16"/>
            <w:szCs w:val="16"/>
          </w:rPr>
          <w:t>1.30.</w:t>
        </w:r>
        <w:r w:rsidR="0016643D" w:rsidRPr="0016643D">
          <w:rPr>
            <w:rFonts w:eastAsiaTheme="minorEastAsia" w:cstheme="minorBidi"/>
            <w:b w:val="0"/>
            <w:bCs w:val="0"/>
            <w:noProof/>
            <w:sz w:val="16"/>
            <w:szCs w:val="16"/>
          </w:rPr>
          <w:tab/>
        </w:r>
        <w:r w:rsidR="0016643D" w:rsidRPr="0016643D">
          <w:rPr>
            <w:rStyle w:val="Hipercze"/>
            <w:noProof/>
            <w:sz w:val="16"/>
            <w:szCs w:val="16"/>
          </w:rPr>
          <w:t>Wymagania funkcjonalne.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_Toc46142440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59</w:t>
        </w:r>
        <w:r w:rsidR="0016643D" w:rsidRPr="0016643D">
          <w:rPr>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41" w:history="1">
        <w:r w:rsidR="0016643D" w:rsidRPr="0016643D">
          <w:rPr>
            <w:rStyle w:val="Hipercze"/>
            <w:noProof/>
            <w:sz w:val="16"/>
            <w:szCs w:val="16"/>
          </w:rPr>
          <w:t>1.31.</w:t>
        </w:r>
        <w:r w:rsidR="0016643D" w:rsidRPr="0016643D">
          <w:rPr>
            <w:rFonts w:eastAsiaTheme="minorEastAsia" w:cstheme="minorBidi"/>
            <w:b w:val="0"/>
            <w:bCs w:val="0"/>
            <w:noProof/>
            <w:sz w:val="16"/>
            <w:szCs w:val="16"/>
          </w:rPr>
          <w:tab/>
        </w:r>
        <w:r w:rsidR="0016643D" w:rsidRPr="0016643D">
          <w:rPr>
            <w:rStyle w:val="Hipercze"/>
            <w:noProof/>
            <w:sz w:val="16"/>
            <w:szCs w:val="16"/>
          </w:rPr>
          <w:t>Wymagania dotyczące zagospodarowania terenu.</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_Toc46142441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59</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42" w:history="1">
        <w:r w:rsidR="0016643D" w:rsidRPr="0016643D">
          <w:rPr>
            <w:rStyle w:val="Hipercze"/>
            <w:noProof/>
            <w:sz w:val="16"/>
            <w:szCs w:val="16"/>
          </w:rPr>
          <w:t>1.32.</w:t>
        </w:r>
        <w:r w:rsidR="0016643D" w:rsidRPr="0016643D">
          <w:rPr>
            <w:rFonts w:eastAsiaTheme="minorEastAsia" w:cstheme="minorBidi"/>
            <w:b w:val="0"/>
            <w:bCs w:val="0"/>
            <w:noProof/>
            <w:sz w:val="16"/>
            <w:szCs w:val="16"/>
          </w:rPr>
          <w:tab/>
        </w:r>
        <w:r w:rsidR="0016643D" w:rsidRPr="0016643D">
          <w:rPr>
            <w:rStyle w:val="Hipercze"/>
            <w:noProof/>
            <w:sz w:val="16"/>
            <w:szCs w:val="16"/>
          </w:rPr>
          <w:t>Wymagania dotyczące wykończenia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_Toc46142442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59</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43" w:history="1">
        <w:r w:rsidR="0016643D" w:rsidRPr="0016643D">
          <w:rPr>
            <w:rStyle w:val="Hipercze"/>
            <w:noProof/>
            <w:sz w:val="16"/>
            <w:szCs w:val="16"/>
          </w:rPr>
          <w:t>1.33.</w:t>
        </w:r>
        <w:r w:rsidR="0016643D" w:rsidRPr="0016643D">
          <w:rPr>
            <w:rFonts w:eastAsiaTheme="minorEastAsia" w:cstheme="minorBidi"/>
            <w:b w:val="0"/>
            <w:bCs w:val="0"/>
            <w:noProof/>
            <w:sz w:val="16"/>
            <w:szCs w:val="16"/>
          </w:rPr>
          <w:tab/>
        </w:r>
        <w:r w:rsidR="0016643D" w:rsidRPr="0016643D">
          <w:rPr>
            <w:rStyle w:val="Hipercze"/>
            <w:noProof/>
            <w:sz w:val="16"/>
            <w:szCs w:val="16"/>
          </w:rPr>
          <w:t>Wymagania dotyczące zawartości dokumentacji projektowej.</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_Toc46142443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59</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44" w:history="1">
        <w:r w:rsidR="0016643D" w:rsidRPr="0016643D">
          <w:rPr>
            <w:rStyle w:val="Hipercze"/>
            <w:noProof/>
            <w:sz w:val="16"/>
            <w:szCs w:val="16"/>
          </w:rPr>
          <w:t>1.34.</w:t>
        </w:r>
        <w:r w:rsidR="0016643D" w:rsidRPr="0016643D">
          <w:rPr>
            <w:rFonts w:eastAsiaTheme="minorEastAsia" w:cstheme="minorBidi"/>
            <w:b w:val="0"/>
            <w:bCs w:val="0"/>
            <w:noProof/>
            <w:sz w:val="16"/>
            <w:szCs w:val="16"/>
          </w:rPr>
          <w:tab/>
        </w:r>
        <w:r w:rsidR="0016643D" w:rsidRPr="0016643D">
          <w:rPr>
            <w:rStyle w:val="Hipercze"/>
            <w:noProof/>
            <w:sz w:val="16"/>
            <w:szCs w:val="16"/>
          </w:rPr>
          <w:t>Inne ustalenia.</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_Toc46142444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59</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45" w:history="1">
        <w:r w:rsidR="0016643D" w:rsidRPr="0016643D">
          <w:rPr>
            <w:rStyle w:val="Hipercze"/>
            <w:noProof/>
            <w:sz w:val="16"/>
            <w:szCs w:val="16"/>
          </w:rPr>
          <w:t>1.35.</w:t>
        </w:r>
        <w:r w:rsidR="0016643D" w:rsidRPr="0016643D">
          <w:rPr>
            <w:rFonts w:eastAsiaTheme="minorEastAsia" w:cstheme="minorBidi"/>
            <w:b w:val="0"/>
            <w:bCs w:val="0"/>
            <w:noProof/>
            <w:sz w:val="16"/>
            <w:szCs w:val="16"/>
          </w:rPr>
          <w:tab/>
        </w:r>
        <w:r w:rsidR="0016643D" w:rsidRPr="0016643D">
          <w:rPr>
            <w:rStyle w:val="Hipercze"/>
            <w:noProof/>
            <w:sz w:val="16"/>
            <w:szCs w:val="16"/>
          </w:rPr>
          <w:t>Szacunkowe Koszty Inwestycji.</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_Toc46142445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60</w:t>
        </w:r>
        <w:r w:rsidR="0016643D" w:rsidRPr="0016643D">
          <w:rPr>
            <w:noProof/>
            <w:webHidden/>
            <w:sz w:val="16"/>
            <w:szCs w:val="16"/>
          </w:rPr>
          <w:fldChar w:fldCharType="end"/>
        </w:r>
      </w:hyperlink>
    </w:p>
    <w:p w:rsidR="0016643D" w:rsidRPr="0016643D" w:rsidRDefault="00020418" w:rsidP="0016643D">
      <w:pPr>
        <w:pStyle w:val="Spistreci1"/>
        <w:spacing w:before="0" w:line="240" w:lineRule="auto"/>
        <w:rPr>
          <w:rFonts w:ascii="Comfortaa" w:eastAsiaTheme="minorEastAsia" w:hAnsi="Comfortaa" w:cstheme="minorBidi"/>
          <w:b w:val="0"/>
          <w:bCs w:val="0"/>
          <w:caps w:val="0"/>
          <w:noProof/>
          <w:sz w:val="16"/>
          <w:szCs w:val="16"/>
        </w:rPr>
      </w:pPr>
      <w:hyperlink w:anchor="_Toc46142446" w:history="1">
        <w:r w:rsidR="0016643D" w:rsidRPr="0016643D">
          <w:rPr>
            <w:rStyle w:val="Hipercze"/>
            <w:rFonts w:ascii="Comfortaa" w:hAnsi="Comfortaa"/>
            <w:noProof/>
            <w:sz w:val="16"/>
            <w:szCs w:val="16"/>
          </w:rPr>
          <w:t>Część informacyjna programu funkcjonalno-użytkowego.</w:t>
        </w:r>
        <w:r w:rsidR="0016643D" w:rsidRPr="0016643D">
          <w:rPr>
            <w:rFonts w:ascii="Comfortaa" w:hAnsi="Comfortaa"/>
            <w:noProof/>
            <w:webHidden/>
            <w:sz w:val="16"/>
            <w:szCs w:val="16"/>
          </w:rPr>
          <w:tab/>
        </w:r>
        <w:r w:rsidR="0016643D" w:rsidRPr="0016643D">
          <w:rPr>
            <w:rFonts w:ascii="Comfortaa" w:hAnsi="Comfortaa"/>
            <w:noProof/>
            <w:webHidden/>
            <w:sz w:val="16"/>
            <w:szCs w:val="16"/>
          </w:rPr>
          <w:fldChar w:fldCharType="begin"/>
        </w:r>
        <w:r w:rsidR="0016643D" w:rsidRPr="0016643D">
          <w:rPr>
            <w:rFonts w:ascii="Comfortaa" w:hAnsi="Comfortaa"/>
            <w:noProof/>
            <w:webHidden/>
            <w:sz w:val="16"/>
            <w:szCs w:val="16"/>
          </w:rPr>
          <w:instrText xml:space="preserve"> PAGEREF _Toc46142446 \h </w:instrText>
        </w:r>
        <w:r w:rsidR="0016643D" w:rsidRPr="0016643D">
          <w:rPr>
            <w:rFonts w:ascii="Comfortaa" w:hAnsi="Comfortaa"/>
            <w:noProof/>
            <w:webHidden/>
            <w:sz w:val="16"/>
            <w:szCs w:val="16"/>
          </w:rPr>
        </w:r>
        <w:r w:rsidR="0016643D" w:rsidRPr="0016643D">
          <w:rPr>
            <w:rFonts w:ascii="Comfortaa" w:hAnsi="Comfortaa"/>
            <w:noProof/>
            <w:webHidden/>
            <w:sz w:val="16"/>
            <w:szCs w:val="16"/>
          </w:rPr>
          <w:fldChar w:fldCharType="separate"/>
        </w:r>
        <w:r w:rsidR="00F711FD">
          <w:rPr>
            <w:rFonts w:ascii="Comfortaa" w:hAnsi="Comfortaa"/>
            <w:noProof/>
            <w:webHidden/>
            <w:sz w:val="16"/>
            <w:szCs w:val="16"/>
          </w:rPr>
          <w:t>60</w:t>
        </w:r>
        <w:r w:rsidR="0016643D" w:rsidRPr="0016643D">
          <w:rPr>
            <w:rFonts w:ascii="Comfortaa" w:hAnsi="Comfortaa"/>
            <w:noProof/>
            <w:webHidden/>
            <w:sz w:val="16"/>
            <w:szCs w:val="16"/>
          </w:rPr>
          <w:fldChar w:fldCharType="end"/>
        </w:r>
      </w:hyperlink>
    </w:p>
    <w:p w:rsidR="0016643D" w:rsidRPr="0016643D" w:rsidRDefault="00020418" w:rsidP="0016643D">
      <w:pPr>
        <w:pStyle w:val="Spistreci2"/>
        <w:tabs>
          <w:tab w:val="left" w:pos="1200"/>
        </w:tabs>
        <w:spacing w:before="0" w:line="240" w:lineRule="auto"/>
        <w:ind w:left="426" w:firstLine="0"/>
        <w:rPr>
          <w:rFonts w:eastAsiaTheme="minorEastAsia" w:cstheme="minorBidi"/>
          <w:b w:val="0"/>
          <w:bCs w:val="0"/>
          <w:noProof/>
          <w:sz w:val="16"/>
          <w:szCs w:val="16"/>
        </w:rPr>
      </w:pPr>
      <w:hyperlink w:anchor="_Toc46142447" w:history="1">
        <w:r w:rsidR="0016643D" w:rsidRPr="0016643D">
          <w:rPr>
            <w:rStyle w:val="Hipercze"/>
            <w:noProof/>
            <w:sz w:val="16"/>
            <w:szCs w:val="16"/>
          </w:rPr>
          <w:t>1.36.</w:t>
        </w:r>
        <w:r w:rsidR="0016643D" w:rsidRPr="0016643D">
          <w:rPr>
            <w:rFonts w:eastAsiaTheme="minorEastAsia" w:cstheme="minorBidi"/>
            <w:b w:val="0"/>
            <w:bCs w:val="0"/>
            <w:noProof/>
            <w:sz w:val="16"/>
            <w:szCs w:val="16"/>
          </w:rPr>
          <w:tab/>
        </w:r>
        <w:r w:rsidR="0016643D" w:rsidRPr="0016643D">
          <w:rPr>
            <w:rStyle w:val="Hipercze"/>
            <w:noProof/>
            <w:sz w:val="16"/>
            <w:szCs w:val="16"/>
          </w:rPr>
          <w:t xml:space="preserve">Dokumenty potwierdzające zgodność zamierzenia budowlanego z wymaganiami wynikającymi </w:t>
        </w:r>
        <w:r w:rsidR="0016643D">
          <w:rPr>
            <w:rStyle w:val="Hipercze"/>
            <w:noProof/>
            <w:sz w:val="16"/>
            <w:szCs w:val="16"/>
          </w:rPr>
          <w:br/>
        </w:r>
        <w:r w:rsidR="0016643D" w:rsidRPr="0016643D">
          <w:rPr>
            <w:rStyle w:val="Hipercze"/>
            <w:noProof/>
            <w:sz w:val="16"/>
            <w:szCs w:val="16"/>
          </w:rPr>
          <w:t>z odrębnych przepisów.</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_Toc46142447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60</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ind w:left="426" w:firstLine="0"/>
        <w:rPr>
          <w:rFonts w:eastAsiaTheme="minorEastAsia" w:cstheme="minorBidi"/>
          <w:b w:val="0"/>
          <w:bCs w:val="0"/>
          <w:noProof/>
          <w:sz w:val="16"/>
          <w:szCs w:val="16"/>
        </w:rPr>
      </w:pPr>
      <w:hyperlink w:anchor="_Toc46142448" w:history="1">
        <w:r w:rsidR="0016643D" w:rsidRPr="0016643D">
          <w:rPr>
            <w:rStyle w:val="Hipercze"/>
            <w:noProof/>
            <w:sz w:val="16"/>
            <w:szCs w:val="16"/>
          </w:rPr>
          <w:t>1.37.</w:t>
        </w:r>
        <w:r w:rsidR="0016643D" w:rsidRPr="0016643D">
          <w:rPr>
            <w:rFonts w:eastAsiaTheme="minorEastAsia" w:cstheme="minorBidi"/>
            <w:b w:val="0"/>
            <w:bCs w:val="0"/>
            <w:noProof/>
            <w:sz w:val="16"/>
            <w:szCs w:val="16"/>
          </w:rPr>
          <w:tab/>
        </w:r>
        <w:r w:rsidR="0016643D" w:rsidRPr="0016643D">
          <w:rPr>
            <w:rStyle w:val="Hipercze"/>
            <w:noProof/>
            <w:sz w:val="16"/>
            <w:szCs w:val="16"/>
          </w:rPr>
          <w:t xml:space="preserve">Oświadczenie Zamawiającego stwierdzające jego prawo do dysponowania nieruchomością </w:t>
        </w:r>
        <w:r w:rsidR="0016643D">
          <w:rPr>
            <w:rStyle w:val="Hipercze"/>
            <w:noProof/>
            <w:sz w:val="16"/>
            <w:szCs w:val="16"/>
          </w:rPr>
          <w:br/>
        </w:r>
        <w:r w:rsidR="0016643D" w:rsidRPr="0016643D">
          <w:rPr>
            <w:rStyle w:val="Hipercze"/>
            <w:noProof/>
            <w:sz w:val="16"/>
            <w:szCs w:val="16"/>
          </w:rPr>
          <w:t>na cele budowlane.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_Toc46142448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60</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49" w:history="1">
        <w:r w:rsidR="0016643D" w:rsidRPr="0016643D">
          <w:rPr>
            <w:rStyle w:val="Hipercze"/>
            <w:noProof/>
            <w:sz w:val="16"/>
            <w:szCs w:val="16"/>
          </w:rPr>
          <w:t>1.38.</w:t>
        </w:r>
        <w:r w:rsidR="0016643D" w:rsidRPr="0016643D">
          <w:rPr>
            <w:rFonts w:eastAsiaTheme="minorEastAsia" w:cstheme="minorBidi"/>
            <w:b w:val="0"/>
            <w:bCs w:val="0"/>
            <w:noProof/>
            <w:sz w:val="16"/>
            <w:szCs w:val="16"/>
          </w:rPr>
          <w:tab/>
        </w:r>
        <w:r w:rsidR="0016643D" w:rsidRPr="0016643D">
          <w:rPr>
            <w:rStyle w:val="Hipercze"/>
            <w:noProof/>
            <w:sz w:val="16"/>
            <w:szCs w:val="16"/>
          </w:rPr>
          <w:t>Przepisy prawne i normy związane z projektowaniem wykonaniem zamierzenia budowlanego</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_Toc46142449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61</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50" w:history="1">
        <w:r w:rsidR="0016643D" w:rsidRPr="0016643D">
          <w:rPr>
            <w:rStyle w:val="Hipercze"/>
            <w:noProof/>
            <w:sz w:val="16"/>
            <w:szCs w:val="16"/>
          </w:rPr>
          <w:t>1.39.</w:t>
        </w:r>
        <w:r w:rsidR="0016643D" w:rsidRPr="0016643D">
          <w:rPr>
            <w:rFonts w:eastAsiaTheme="minorEastAsia" w:cstheme="minorBidi"/>
            <w:b w:val="0"/>
            <w:bCs w:val="0"/>
            <w:noProof/>
            <w:sz w:val="16"/>
            <w:szCs w:val="16"/>
          </w:rPr>
          <w:tab/>
        </w:r>
        <w:r w:rsidR="0016643D" w:rsidRPr="0016643D">
          <w:rPr>
            <w:rStyle w:val="Hipercze"/>
            <w:noProof/>
            <w:sz w:val="16"/>
            <w:szCs w:val="16"/>
          </w:rPr>
          <w:t>Inne posiadane informacje i dokumenty, niezbędne do zaprojektowania robót budowlanych</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_Toc46142450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61</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51" w:history="1">
        <w:r w:rsidR="0016643D" w:rsidRPr="0016643D">
          <w:rPr>
            <w:rStyle w:val="Hipercze"/>
            <w:noProof/>
            <w:sz w:val="16"/>
            <w:szCs w:val="16"/>
          </w:rPr>
          <w:t>1.40.</w:t>
        </w:r>
        <w:r w:rsidR="0016643D" w:rsidRPr="0016643D">
          <w:rPr>
            <w:rFonts w:eastAsiaTheme="minorEastAsia" w:cstheme="minorBidi"/>
            <w:b w:val="0"/>
            <w:bCs w:val="0"/>
            <w:noProof/>
            <w:sz w:val="16"/>
            <w:szCs w:val="16"/>
          </w:rPr>
          <w:tab/>
        </w:r>
        <w:r w:rsidR="0016643D" w:rsidRPr="0016643D">
          <w:rPr>
            <w:rStyle w:val="Hipercze"/>
            <w:noProof/>
            <w:sz w:val="16"/>
            <w:szCs w:val="16"/>
          </w:rPr>
          <w:t>Drogi publiczne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_Toc46142451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62</w:t>
        </w:r>
        <w:r w:rsidR="0016643D" w:rsidRPr="0016643D">
          <w:rPr>
            <w:noProof/>
            <w:webHidden/>
            <w:sz w:val="16"/>
            <w:szCs w:val="16"/>
          </w:rPr>
          <w:fldChar w:fldCharType="end"/>
        </w:r>
      </w:hyperlink>
    </w:p>
    <w:p w:rsidR="0016643D" w:rsidRPr="0016643D" w:rsidRDefault="00020418" w:rsidP="0016643D">
      <w:pPr>
        <w:pStyle w:val="Spistreci1"/>
        <w:spacing w:before="0" w:line="240" w:lineRule="auto"/>
        <w:rPr>
          <w:rFonts w:ascii="Comfortaa" w:eastAsiaTheme="minorEastAsia" w:hAnsi="Comfortaa" w:cstheme="minorBidi"/>
          <w:b w:val="0"/>
          <w:bCs w:val="0"/>
          <w:caps w:val="0"/>
          <w:noProof/>
          <w:sz w:val="16"/>
          <w:szCs w:val="16"/>
        </w:rPr>
      </w:pPr>
      <w:hyperlink w:anchor="_Toc46142452" w:history="1">
        <w:r w:rsidR="0016643D" w:rsidRPr="0016643D">
          <w:rPr>
            <w:rStyle w:val="Hipercze"/>
            <w:rFonts w:ascii="Comfortaa" w:hAnsi="Comfortaa"/>
            <w:noProof/>
            <w:sz w:val="16"/>
            <w:szCs w:val="16"/>
          </w:rPr>
          <w:t>Przepisy prawne i normy związane z projektowaniem zamierzenia budowlanego.</w:t>
        </w:r>
        <w:r w:rsidR="0016643D" w:rsidRPr="0016643D">
          <w:rPr>
            <w:rFonts w:ascii="Comfortaa" w:hAnsi="Comfortaa"/>
            <w:noProof/>
            <w:webHidden/>
            <w:sz w:val="16"/>
            <w:szCs w:val="16"/>
          </w:rPr>
          <w:tab/>
        </w:r>
        <w:r w:rsidR="0016643D" w:rsidRPr="0016643D">
          <w:rPr>
            <w:rFonts w:ascii="Comfortaa" w:hAnsi="Comfortaa"/>
            <w:noProof/>
            <w:webHidden/>
            <w:sz w:val="16"/>
            <w:szCs w:val="16"/>
          </w:rPr>
          <w:fldChar w:fldCharType="begin"/>
        </w:r>
        <w:r w:rsidR="0016643D" w:rsidRPr="0016643D">
          <w:rPr>
            <w:rFonts w:ascii="Comfortaa" w:hAnsi="Comfortaa"/>
            <w:noProof/>
            <w:webHidden/>
            <w:sz w:val="16"/>
            <w:szCs w:val="16"/>
          </w:rPr>
          <w:instrText xml:space="preserve"> PAGEREF _Toc46142452 \h </w:instrText>
        </w:r>
        <w:r w:rsidR="0016643D" w:rsidRPr="0016643D">
          <w:rPr>
            <w:rFonts w:ascii="Comfortaa" w:hAnsi="Comfortaa"/>
            <w:noProof/>
            <w:webHidden/>
            <w:sz w:val="16"/>
            <w:szCs w:val="16"/>
          </w:rPr>
        </w:r>
        <w:r w:rsidR="0016643D" w:rsidRPr="0016643D">
          <w:rPr>
            <w:rFonts w:ascii="Comfortaa" w:hAnsi="Comfortaa"/>
            <w:noProof/>
            <w:webHidden/>
            <w:sz w:val="16"/>
            <w:szCs w:val="16"/>
          </w:rPr>
          <w:fldChar w:fldCharType="separate"/>
        </w:r>
        <w:r w:rsidR="00F711FD">
          <w:rPr>
            <w:rFonts w:ascii="Comfortaa" w:hAnsi="Comfortaa"/>
            <w:noProof/>
            <w:webHidden/>
            <w:sz w:val="16"/>
            <w:szCs w:val="16"/>
          </w:rPr>
          <w:t>62</w:t>
        </w:r>
        <w:r w:rsidR="0016643D" w:rsidRPr="0016643D">
          <w:rPr>
            <w:rFonts w:ascii="Comfortaa" w:hAnsi="Comfortaa"/>
            <w:noProof/>
            <w:webHidden/>
            <w:sz w:val="16"/>
            <w:szCs w:val="16"/>
          </w:rPr>
          <w:fldChar w:fldCharType="end"/>
        </w:r>
      </w:hyperlink>
    </w:p>
    <w:p w:rsidR="0016643D" w:rsidRPr="0016643D" w:rsidRDefault="00020418" w:rsidP="0016643D">
      <w:pPr>
        <w:pStyle w:val="Spistreci2"/>
        <w:tabs>
          <w:tab w:val="left" w:pos="960"/>
        </w:tabs>
        <w:spacing w:before="0" w:line="240" w:lineRule="auto"/>
        <w:rPr>
          <w:rFonts w:eastAsiaTheme="minorEastAsia" w:cstheme="minorBidi"/>
          <w:b w:val="0"/>
          <w:bCs w:val="0"/>
          <w:noProof/>
          <w:sz w:val="16"/>
          <w:szCs w:val="16"/>
        </w:rPr>
      </w:pPr>
      <w:hyperlink w:anchor="_Toc46142453" w:history="1">
        <w:r w:rsidR="0016643D" w:rsidRPr="0016643D">
          <w:rPr>
            <w:rStyle w:val="Hipercze"/>
            <w:noProof/>
            <w:sz w:val="16"/>
            <w:szCs w:val="16"/>
          </w:rPr>
          <w:t>1.41.</w:t>
        </w:r>
        <w:r w:rsidR="0016643D" w:rsidRPr="0016643D">
          <w:rPr>
            <w:rFonts w:eastAsiaTheme="minorEastAsia" w:cstheme="minorBidi"/>
            <w:b w:val="0"/>
            <w:bCs w:val="0"/>
            <w:noProof/>
            <w:sz w:val="16"/>
            <w:szCs w:val="16"/>
          </w:rPr>
          <w:tab/>
        </w:r>
        <w:r w:rsidR="0016643D" w:rsidRPr="0016643D">
          <w:rPr>
            <w:rStyle w:val="Hipercze"/>
            <w:noProof/>
            <w:sz w:val="16"/>
            <w:szCs w:val="16"/>
          </w:rPr>
          <w:t>Akty prawne:</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_Toc46142453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62</w:t>
        </w:r>
        <w:r w:rsidR="0016643D" w:rsidRPr="0016643D">
          <w:rPr>
            <w:noProof/>
            <w:webHidden/>
            <w:sz w:val="16"/>
            <w:szCs w:val="16"/>
          </w:rPr>
          <w:fldChar w:fldCharType="end"/>
        </w:r>
      </w:hyperlink>
    </w:p>
    <w:p w:rsidR="0016643D" w:rsidRPr="0016643D" w:rsidRDefault="00020418" w:rsidP="0016643D">
      <w:pPr>
        <w:pStyle w:val="Spistreci2"/>
        <w:tabs>
          <w:tab w:val="left" w:pos="1200"/>
        </w:tabs>
        <w:spacing w:before="0" w:line="240" w:lineRule="auto"/>
        <w:rPr>
          <w:rFonts w:eastAsiaTheme="minorEastAsia" w:cstheme="minorBidi"/>
          <w:b w:val="0"/>
          <w:bCs w:val="0"/>
          <w:noProof/>
          <w:sz w:val="16"/>
          <w:szCs w:val="16"/>
        </w:rPr>
      </w:pPr>
      <w:hyperlink w:anchor="_Toc46142454" w:history="1">
        <w:r w:rsidR="0016643D" w:rsidRPr="0016643D">
          <w:rPr>
            <w:rStyle w:val="Hipercze"/>
            <w:noProof/>
            <w:sz w:val="16"/>
            <w:szCs w:val="16"/>
          </w:rPr>
          <w:t>1.42.</w:t>
        </w:r>
        <w:r w:rsidR="0016643D" w:rsidRPr="0016643D">
          <w:rPr>
            <w:rFonts w:eastAsiaTheme="minorEastAsia" w:cstheme="minorBidi"/>
            <w:b w:val="0"/>
            <w:bCs w:val="0"/>
            <w:noProof/>
            <w:sz w:val="16"/>
            <w:szCs w:val="16"/>
          </w:rPr>
          <w:tab/>
        </w:r>
        <w:r w:rsidR="0016643D" w:rsidRPr="0016643D">
          <w:rPr>
            <w:rStyle w:val="Hipercze"/>
            <w:noProof/>
            <w:sz w:val="16"/>
            <w:szCs w:val="16"/>
          </w:rPr>
          <w:t>Normy:</w:t>
        </w:r>
        <w:r w:rsidR="0016643D" w:rsidRPr="0016643D">
          <w:rPr>
            <w:noProof/>
            <w:webHidden/>
            <w:sz w:val="16"/>
            <w:szCs w:val="16"/>
          </w:rPr>
          <w:tab/>
        </w:r>
        <w:r w:rsidR="0016643D" w:rsidRPr="0016643D">
          <w:rPr>
            <w:noProof/>
            <w:webHidden/>
            <w:sz w:val="16"/>
            <w:szCs w:val="16"/>
          </w:rPr>
          <w:fldChar w:fldCharType="begin"/>
        </w:r>
        <w:r w:rsidR="0016643D" w:rsidRPr="0016643D">
          <w:rPr>
            <w:noProof/>
            <w:webHidden/>
            <w:sz w:val="16"/>
            <w:szCs w:val="16"/>
          </w:rPr>
          <w:instrText xml:space="preserve"> PAGEREF _Toc46142454 \h </w:instrText>
        </w:r>
        <w:r w:rsidR="0016643D" w:rsidRPr="0016643D">
          <w:rPr>
            <w:noProof/>
            <w:webHidden/>
            <w:sz w:val="16"/>
            <w:szCs w:val="16"/>
          </w:rPr>
        </w:r>
        <w:r w:rsidR="0016643D" w:rsidRPr="0016643D">
          <w:rPr>
            <w:noProof/>
            <w:webHidden/>
            <w:sz w:val="16"/>
            <w:szCs w:val="16"/>
          </w:rPr>
          <w:fldChar w:fldCharType="separate"/>
        </w:r>
        <w:r w:rsidR="00F711FD">
          <w:rPr>
            <w:noProof/>
            <w:webHidden/>
            <w:sz w:val="16"/>
            <w:szCs w:val="16"/>
          </w:rPr>
          <w:t>63</w:t>
        </w:r>
        <w:r w:rsidR="0016643D" w:rsidRPr="0016643D">
          <w:rPr>
            <w:noProof/>
            <w:webHidden/>
            <w:sz w:val="16"/>
            <w:szCs w:val="16"/>
          </w:rPr>
          <w:fldChar w:fldCharType="end"/>
        </w:r>
      </w:hyperlink>
    </w:p>
    <w:p w:rsidR="008E4FA8" w:rsidRPr="00053AF5" w:rsidRDefault="00971EDD" w:rsidP="0016643D">
      <w:pPr>
        <w:pStyle w:val="spistreci"/>
        <w:tabs>
          <w:tab w:val="clear" w:pos="480"/>
          <w:tab w:val="clear" w:pos="9060"/>
          <w:tab w:val="left" w:pos="851"/>
          <w:tab w:val="left" w:pos="9072"/>
          <w:tab w:val="right" w:pos="9781"/>
        </w:tabs>
        <w:spacing w:before="0" w:line="240" w:lineRule="auto"/>
        <w:ind w:left="284" w:firstLine="0"/>
        <w:rPr>
          <w:rFonts w:ascii="Comfortaa" w:hAnsi="Comfortaa"/>
          <w:sz w:val="12"/>
          <w:szCs w:val="12"/>
        </w:rPr>
      </w:pPr>
      <w:r w:rsidRPr="0016643D">
        <w:rPr>
          <w:rFonts w:ascii="Comfortaa" w:hAnsi="Comfortaa" w:cs="Calibri"/>
          <w:sz w:val="16"/>
          <w:szCs w:val="16"/>
        </w:rPr>
        <w:fldChar w:fldCharType="end"/>
      </w:r>
    </w:p>
    <w:p w:rsidR="008E4FA8" w:rsidRPr="009225BD" w:rsidRDefault="008E4FA8" w:rsidP="009225BD">
      <w:pPr>
        <w:pStyle w:val="Nagwek1"/>
      </w:pPr>
      <w:bookmarkStart w:id="0" w:name="_Toc497650803"/>
      <w:bookmarkStart w:id="1" w:name="_Toc497729357"/>
      <w:bookmarkStart w:id="2" w:name="_Toc497732411"/>
      <w:bookmarkStart w:id="3" w:name="_Toc497650804"/>
      <w:bookmarkStart w:id="4" w:name="_Toc497729358"/>
      <w:bookmarkStart w:id="5" w:name="_Toc497732412"/>
      <w:bookmarkStart w:id="6" w:name="_Toc497650805"/>
      <w:bookmarkStart w:id="7" w:name="_Toc497729359"/>
      <w:bookmarkStart w:id="8" w:name="_Toc497732413"/>
      <w:bookmarkStart w:id="9" w:name="_Toc497650806"/>
      <w:bookmarkStart w:id="10" w:name="_Toc497729360"/>
      <w:bookmarkStart w:id="11" w:name="_Toc497732414"/>
      <w:bookmarkStart w:id="12" w:name="_Toc496602159"/>
      <w:bookmarkStart w:id="13" w:name="_Toc496602659"/>
      <w:bookmarkStart w:id="14" w:name="_Toc496608835"/>
      <w:bookmarkStart w:id="15" w:name="_Toc496610390"/>
      <w:bookmarkStart w:id="16" w:name="_Toc496614381"/>
      <w:bookmarkStart w:id="17" w:name="_Toc497650807"/>
      <w:bookmarkStart w:id="18" w:name="_Toc497729361"/>
      <w:bookmarkStart w:id="19" w:name="_Toc497732415"/>
      <w:bookmarkStart w:id="20" w:name="_Toc496602160"/>
      <w:bookmarkStart w:id="21" w:name="_Toc496602660"/>
      <w:bookmarkStart w:id="22" w:name="_Toc496608836"/>
      <w:bookmarkStart w:id="23" w:name="_Toc496610391"/>
      <w:bookmarkStart w:id="24" w:name="_Toc496614382"/>
      <w:bookmarkStart w:id="25" w:name="_Toc497650808"/>
      <w:bookmarkStart w:id="26" w:name="_Toc497729362"/>
      <w:bookmarkStart w:id="27" w:name="_Toc497732416"/>
      <w:bookmarkStart w:id="28" w:name="_Toc494356061"/>
      <w:bookmarkStart w:id="29" w:name="_Toc494356318"/>
      <w:bookmarkStart w:id="30" w:name="_Toc494356576"/>
      <w:bookmarkStart w:id="31" w:name="_Toc494357352"/>
      <w:bookmarkStart w:id="32" w:name="_Toc494359166"/>
      <w:bookmarkStart w:id="33" w:name="_Toc494359433"/>
      <w:bookmarkStart w:id="34" w:name="_Toc494361913"/>
      <w:bookmarkStart w:id="35" w:name="_Toc494362188"/>
      <w:bookmarkStart w:id="36" w:name="_Toc494362465"/>
      <w:bookmarkStart w:id="37" w:name="_Toc494362742"/>
      <w:bookmarkStart w:id="38" w:name="_Toc494363019"/>
      <w:bookmarkStart w:id="39" w:name="_Toc494363297"/>
      <w:bookmarkStart w:id="40" w:name="_Toc494363576"/>
      <w:bookmarkStart w:id="41" w:name="_Toc496602161"/>
      <w:bookmarkStart w:id="42" w:name="_Toc496602661"/>
      <w:bookmarkStart w:id="43" w:name="_Toc496608837"/>
      <w:bookmarkStart w:id="44" w:name="_Toc496610392"/>
      <w:bookmarkStart w:id="45" w:name="_Toc496614383"/>
      <w:bookmarkStart w:id="46" w:name="_Toc497650809"/>
      <w:bookmarkStart w:id="47" w:name="_Toc497729363"/>
      <w:bookmarkStart w:id="48" w:name="_Toc497732417"/>
      <w:bookmarkStart w:id="49" w:name="_Toc493590833"/>
      <w:bookmarkStart w:id="50" w:name="_Toc494350177"/>
      <w:bookmarkStart w:id="51" w:name="_Toc494355029"/>
      <w:bookmarkStart w:id="52" w:name="_Toc494355424"/>
      <w:bookmarkStart w:id="53" w:name="_Toc494356063"/>
      <w:bookmarkStart w:id="54" w:name="_Toc494356320"/>
      <w:bookmarkStart w:id="55" w:name="_Toc494356578"/>
      <w:bookmarkStart w:id="56" w:name="_Toc494357354"/>
      <w:bookmarkStart w:id="57" w:name="_Toc494359168"/>
      <w:bookmarkStart w:id="58" w:name="_Toc494359435"/>
      <w:bookmarkStart w:id="59" w:name="_Toc494361915"/>
      <w:bookmarkStart w:id="60" w:name="_Toc494362190"/>
      <w:bookmarkStart w:id="61" w:name="_Toc494362467"/>
      <w:bookmarkStart w:id="62" w:name="_Toc494362744"/>
      <w:bookmarkStart w:id="63" w:name="_Toc494363021"/>
      <w:bookmarkStart w:id="64" w:name="_Toc494363299"/>
      <w:bookmarkStart w:id="65" w:name="_Toc494363578"/>
      <w:bookmarkStart w:id="66" w:name="_Toc496602163"/>
      <w:bookmarkStart w:id="67" w:name="_Toc496602663"/>
      <w:bookmarkStart w:id="68" w:name="_Toc496608839"/>
      <w:bookmarkStart w:id="69" w:name="_Toc496610394"/>
      <w:bookmarkStart w:id="70" w:name="_Toc496614385"/>
      <w:bookmarkStart w:id="71" w:name="_Toc497650811"/>
      <w:bookmarkStart w:id="72" w:name="_Toc497729365"/>
      <w:bookmarkStart w:id="73" w:name="_Toc497732419"/>
      <w:bookmarkStart w:id="74" w:name="_Toc493590834"/>
      <w:bookmarkStart w:id="75" w:name="_Toc494350178"/>
      <w:bookmarkStart w:id="76" w:name="_Toc494355030"/>
      <w:bookmarkStart w:id="77" w:name="_Toc494355425"/>
      <w:bookmarkStart w:id="78" w:name="_Toc494356064"/>
      <w:bookmarkStart w:id="79" w:name="_Toc494356321"/>
      <w:bookmarkStart w:id="80" w:name="_Toc494356579"/>
      <w:bookmarkStart w:id="81" w:name="_Toc494357355"/>
      <w:bookmarkStart w:id="82" w:name="_Toc494359169"/>
      <w:bookmarkStart w:id="83" w:name="_Toc494359436"/>
      <w:bookmarkStart w:id="84" w:name="_Toc494361916"/>
      <w:bookmarkStart w:id="85" w:name="_Toc494362191"/>
      <w:bookmarkStart w:id="86" w:name="_Toc494362468"/>
      <w:bookmarkStart w:id="87" w:name="_Toc494362745"/>
      <w:bookmarkStart w:id="88" w:name="_Toc494363022"/>
      <w:bookmarkStart w:id="89" w:name="_Toc494363300"/>
      <w:bookmarkStart w:id="90" w:name="_Toc494363579"/>
      <w:bookmarkStart w:id="91" w:name="_Toc496602164"/>
      <w:bookmarkStart w:id="92" w:name="_Toc496602664"/>
      <w:bookmarkStart w:id="93" w:name="_Toc496608840"/>
      <w:bookmarkStart w:id="94" w:name="_Toc496610395"/>
      <w:bookmarkStart w:id="95" w:name="_Toc496614386"/>
      <w:bookmarkStart w:id="96" w:name="_Toc497650812"/>
      <w:bookmarkStart w:id="97" w:name="_Toc497729366"/>
      <w:bookmarkStart w:id="98" w:name="_Toc497732420"/>
      <w:bookmarkStart w:id="99" w:name="_Toc493590835"/>
      <w:bookmarkStart w:id="100" w:name="_Toc494350179"/>
      <w:bookmarkStart w:id="101" w:name="_Toc494355031"/>
      <w:bookmarkStart w:id="102" w:name="_Toc494355426"/>
      <w:bookmarkStart w:id="103" w:name="_Toc494356065"/>
      <w:bookmarkStart w:id="104" w:name="_Toc494356322"/>
      <w:bookmarkStart w:id="105" w:name="_Toc494356580"/>
      <w:bookmarkStart w:id="106" w:name="_Toc494357356"/>
      <w:bookmarkStart w:id="107" w:name="_Toc494359170"/>
      <w:bookmarkStart w:id="108" w:name="_Toc494359437"/>
      <w:bookmarkStart w:id="109" w:name="_Toc494361917"/>
      <w:bookmarkStart w:id="110" w:name="_Toc494362192"/>
      <w:bookmarkStart w:id="111" w:name="_Toc494362469"/>
      <w:bookmarkStart w:id="112" w:name="_Toc494362746"/>
      <w:bookmarkStart w:id="113" w:name="_Toc494363023"/>
      <w:bookmarkStart w:id="114" w:name="_Toc494363301"/>
      <w:bookmarkStart w:id="115" w:name="_Toc494363580"/>
      <w:bookmarkStart w:id="116" w:name="_Toc496602165"/>
      <w:bookmarkStart w:id="117" w:name="_Toc496602665"/>
      <w:bookmarkStart w:id="118" w:name="_Toc496608841"/>
      <w:bookmarkStart w:id="119" w:name="_Toc496610396"/>
      <w:bookmarkStart w:id="120" w:name="_Toc496614387"/>
      <w:bookmarkStart w:id="121" w:name="_Toc497650813"/>
      <w:bookmarkStart w:id="122" w:name="_Toc497729367"/>
      <w:bookmarkStart w:id="123" w:name="_Toc497732421"/>
      <w:bookmarkStart w:id="124" w:name="_Toc493590836"/>
      <w:bookmarkStart w:id="125" w:name="_Toc494350180"/>
      <w:bookmarkStart w:id="126" w:name="_Toc494355032"/>
      <w:bookmarkStart w:id="127" w:name="_Toc494355427"/>
      <w:bookmarkStart w:id="128" w:name="_Toc494356066"/>
      <w:bookmarkStart w:id="129" w:name="_Toc494356323"/>
      <w:bookmarkStart w:id="130" w:name="_Toc494356581"/>
      <w:bookmarkStart w:id="131" w:name="_Toc494357357"/>
      <w:bookmarkStart w:id="132" w:name="_Toc494359171"/>
      <w:bookmarkStart w:id="133" w:name="_Toc494359438"/>
      <w:bookmarkStart w:id="134" w:name="_Toc494361918"/>
      <w:bookmarkStart w:id="135" w:name="_Toc494362193"/>
      <w:bookmarkStart w:id="136" w:name="_Toc494362470"/>
      <w:bookmarkStart w:id="137" w:name="_Toc494362747"/>
      <w:bookmarkStart w:id="138" w:name="_Toc494363024"/>
      <w:bookmarkStart w:id="139" w:name="_Toc494363302"/>
      <w:bookmarkStart w:id="140" w:name="_Toc494363581"/>
      <w:bookmarkStart w:id="141" w:name="_Toc496602166"/>
      <w:bookmarkStart w:id="142" w:name="_Toc496602666"/>
      <w:bookmarkStart w:id="143" w:name="_Toc496608842"/>
      <w:bookmarkStart w:id="144" w:name="_Toc496610397"/>
      <w:bookmarkStart w:id="145" w:name="_Toc496614388"/>
      <w:bookmarkStart w:id="146" w:name="_Toc497650814"/>
      <w:bookmarkStart w:id="147" w:name="_Toc497729368"/>
      <w:bookmarkStart w:id="148" w:name="_Toc497732422"/>
      <w:bookmarkStart w:id="149" w:name="_Toc489509279"/>
      <w:bookmarkStart w:id="150" w:name="_Toc493586233"/>
      <w:bookmarkStart w:id="151" w:name="_Toc493590089"/>
      <w:bookmarkStart w:id="152" w:name="_Toc493590338"/>
      <w:bookmarkStart w:id="153" w:name="_Toc493590585"/>
      <w:bookmarkStart w:id="154" w:name="_Toc493590837"/>
      <w:bookmarkStart w:id="155" w:name="_Toc494350181"/>
      <w:bookmarkStart w:id="156" w:name="_Toc494355033"/>
      <w:bookmarkStart w:id="157" w:name="_Toc494355428"/>
      <w:bookmarkStart w:id="158" w:name="_Toc494356067"/>
      <w:bookmarkStart w:id="159" w:name="_Toc494356324"/>
      <w:bookmarkStart w:id="160" w:name="_Toc494356582"/>
      <w:bookmarkStart w:id="161" w:name="_Toc494357358"/>
      <w:bookmarkStart w:id="162" w:name="_Toc494359172"/>
      <w:bookmarkStart w:id="163" w:name="_Toc494359439"/>
      <w:bookmarkStart w:id="164" w:name="_Toc494361919"/>
      <w:bookmarkStart w:id="165" w:name="_Toc494362194"/>
      <w:bookmarkStart w:id="166" w:name="_Toc494362471"/>
      <w:bookmarkStart w:id="167" w:name="_Toc494362748"/>
      <w:bookmarkStart w:id="168" w:name="_Toc494363025"/>
      <w:bookmarkStart w:id="169" w:name="_Toc494363303"/>
      <w:bookmarkStart w:id="170" w:name="_Toc494363582"/>
      <w:bookmarkStart w:id="171" w:name="_Toc496602167"/>
      <w:bookmarkStart w:id="172" w:name="_Toc496602667"/>
      <w:bookmarkStart w:id="173" w:name="_Toc496608843"/>
      <w:bookmarkStart w:id="174" w:name="_Toc496610398"/>
      <w:bookmarkStart w:id="175" w:name="_Toc496614389"/>
      <w:bookmarkStart w:id="176" w:name="_Toc497650815"/>
      <w:bookmarkStart w:id="177" w:name="_Toc497729369"/>
      <w:bookmarkStart w:id="178" w:name="_Toc497732423"/>
      <w:bookmarkStart w:id="179" w:name="_Toc489509280"/>
      <w:bookmarkStart w:id="180" w:name="_Toc493586234"/>
      <w:bookmarkStart w:id="181" w:name="_Toc493590090"/>
      <w:bookmarkStart w:id="182" w:name="_Toc493590339"/>
      <w:bookmarkStart w:id="183" w:name="_Toc493590586"/>
      <w:bookmarkStart w:id="184" w:name="_Toc493590838"/>
      <w:bookmarkStart w:id="185" w:name="_Toc494350182"/>
      <w:bookmarkStart w:id="186" w:name="_Toc494355034"/>
      <w:bookmarkStart w:id="187" w:name="_Toc494355429"/>
      <w:bookmarkStart w:id="188" w:name="_Toc494356068"/>
      <w:bookmarkStart w:id="189" w:name="_Toc494356325"/>
      <w:bookmarkStart w:id="190" w:name="_Toc494356583"/>
      <w:bookmarkStart w:id="191" w:name="_Toc494357359"/>
      <w:bookmarkStart w:id="192" w:name="_Toc494359173"/>
      <w:bookmarkStart w:id="193" w:name="_Toc494359440"/>
      <w:bookmarkStart w:id="194" w:name="_Toc494361920"/>
      <w:bookmarkStart w:id="195" w:name="_Toc494362195"/>
      <w:bookmarkStart w:id="196" w:name="_Toc494362472"/>
      <w:bookmarkStart w:id="197" w:name="_Toc494362749"/>
      <w:bookmarkStart w:id="198" w:name="_Toc494363026"/>
      <w:bookmarkStart w:id="199" w:name="_Toc494363304"/>
      <w:bookmarkStart w:id="200" w:name="_Toc494363583"/>
      <w:bookmarkStart w:id="201" w:name="_Toc496602168"/>
      <w:bookmarkStart w:id="202" w:name="_Toc496602668"/>
      <w:bookmarkStart w:id="203" w:name="_Toc496608844"/>
      <w:bookmarkStart w:id="204" w:name="_Toc496610399"/>
      <w:bookmarkStart w:id="205" w:name="_Toc496614390"/>
      <w:bookmarkStart w:id="206" w:name="_Toc497650816"/>
      <w:bookmarkStart w:id="207" w:name="_Toc497729370"/>
      <w:bookmarkStart w:id="208" w:name="_Toc497732424"/>
      <w:bookmarkStart w:id="209" w:name="_Toc489509281"/>
      <w:bookmarkStart w:id="210" w:name="_Toc493586235"/>
      <w:bookmarkStart w:id="211" w:name="_Toc493590091"/>
      <w:bookmarkStart w:id="212" w:name="_Toc493590340"/>
      <w:bookmarkStart w:id="213" w:name="_Toc493590587"/>
      <w:bookmarkStart w:id="214" w:name="_Toc493590839"/>
      <w:bookmarkStart w:id="215" w:name="_Toc494350183"/>
      <w:bookmarkStart w:id="216" w:name="_Toc494355035"/>
      <w:bookmarkStart w:id="217" w:name="_Toc494355430"/>
      <w:bookmarkStart w:id="218" w:name="_Toc494356069"/>
      <w:bookmarkStart w:id="219" w:name="_Toc494356326"/>
      <w:bookmarkStart w:id="220" w:name="_Toc494356584"/>
      <w:bookmarkStart w:id="221" w:name="_Toc494357360"/>
      <w:bookmarkStart w:id="222" w:name="_Toc494359174"/>
      <w:bookmarkStart w:id="223" w:name="_Toc494359441"/>
      <w:bookmarkStart w:id="224" w:name="_Toc494361921"/>
      <w:bookmarkStart w:id="225" w:name="_Toc494362196"/>
      <w:bookmarkStart w:id="226" w:name="_Toc494362473"/>
      <w:bookmarkStart w:id="227" w:name="_Toc494362750"/>
      <w:bookmarkStart w:id="228" w:name="_Toc494363027"/>
      <w:bookmarkStart w:id="229" w:name="_Toc494363305"/>
      <w:bookmarkStart w:id="230" w:name="_Toc494363584"/>
      <w:bookmarkStart w:id="231" w:name="_Toc496602169"/>
      <w:bookmarkStart w:id="232" w:name="_Toc496602669"/>
      <w:bookmarkStart w:id="233" w:name="_Toc496608845"/>
      <w:bookmarkStart w:id="234" w:name="_Toc496610400"/>
      <w:bookmarkStart w:id="235" w:name="_Toc496614391"/>
      <w:bookmarkStart w:id="236" w:name="_Toc497650817"/>
      <w:bookmarkStart w:id="237" w:name="_Toc497729371"/>
      <w:bookmarkStart w:id="238" w:name="_Toc497732425"/>
      <w:bookmarkStart w:id="239" w:name="_Toc489509282"/>
      <w:bookmarkStart w:id="240" w:name="_Toc493586236"/>
      <w:bookmarkStart w:id="241" w:name="_Toc493590092"/>
      <w:bookmarkStart w:id="242" w:name="_Toc493590341"/>
      <w:bookmarkStart w:id="243" w:name="_Toc493590588"/>
      <w:bookmarkStart w:id="244" w:name="_Toc493590840"/>
      <w:bookmarkStart w:id="245" w:name="_Toc494350184"/>
      <w:bookmarkStart w:id="246" w:name="_Toc494355036"/>
      <w:bookmarkStart w:id="247" w:name="_Toc494355431"/>
      <w:bookmarkStart w:id="248" w:name="_Toc494356070"/>
      <w:bookmarkStart w:id="249" w:name="_Toc494356327"/>
      <w:bookmarkStart w:id="250" w:name="_Toc494356585"/>
      <w:bookmarkStart w:id="251" w:name="_Toc494357361"/>
      <w:bookmarkStart w:id="252" w:name="_Toc494359175"/>
      <w:bookmarkStart w:id="253" w:name="_Toc494359442"/>
      <w:bookmarkStart w:id="254" w:name="_Toc494361922"/>
      <w:bookmarkStart w:id="255" w:name="_Toc494362197"/>
      <w:bookmarkStart w:id="256" w:name="_Toc494362474"/>
      <w:bookmarkStart w:id="257" w:name="_Toc494362751"/>
      <w:bookmarkStart w:id="258" w:name="_Toc494363028"/>
      <w:bookmarkStart w:id="259" w:name="_Toc494363306"/>
      <w:bookmarkStart w:id="260" w:name="_Toc494363585"/>
      <w:bookmarkStart w:id="261" w:name="_Toc496602170"/>
      <w:bookmarkStart w:id="262" w:name="_Toc496602670"/>
      <w:bookmarkStart w:id="263" w:name="_Toc496608846"/>
      <w:bookmarkStart w:id="264" w:name="_Toc496610401"/>
      <w:bookmarkStart w:id="265" w:name="_Toc496614392"/>
      <w:bookmarkStart w:id="266" w:name="_Toc497650818"/>
      <w:bookmarkStart w:id="267" w:name="_Toc497729372"/>
      <w:bookmarkStart w:id="268" w:name="_Toc497732426"/>
      <w:bookmarkStart w:id="269" w:name="_Toc472587688"/>
      <w:bookmarkStart w:id="270" w:name="_Toc472587923"/>
      <w:bookmarkStart w:id="271" w:name="_Toc489509283"/>
      <w:bookmarkStart w:id="272" w:name="_Toc493586237"/>
      <w:bookmarkStart w:id="273" w:name="_Toc493590093"/>
      <w:bookmarkStart w:id="274" w:name="_Toc493590342"/>
      <w:bookmarkStart w:id="275" w:name="_Toc493590589"/>
      <w:bookmarkStart w:id="276" w:name="_Toc493590841"/>
      <w:bookmarkStart w:id="277" w:name="_Toc494350185"/>
      <w:bookmarkStart w:id="278" w:name="_Toc494355037"/>
      <w:bookmarkStart w:id="279" w:name="_Toc494355432"/>
      <w:bookmarkStart w:id="280" w:name="_Toc494356071"/>
      <w:bookmarkStart w:id="281" w:name="_Toc494356328"/>
      <w:bookmarkStart w:id="282" w:name="_Toc494356586"/>
      <w:bookmarkStart w:id="283" w:name="_Toc494357362"/>
      <w:bookmarkStart w:id="284" w:name="_Toc494359176"/>
      <w:bookmarkStart w:id="285" w:name="_Toc494359443"/>
      <w:bookmarkStart w:id="286" w:name="_Toc494361923"/>
      <w:bookmarkStart w:id="287" w:name="_Toc494362198"/>
      <w:bookmarkStart w:id="288" w:name="_Toc494362475"/>
      <w:bookmarkStart w:id="289" w:name="_Toc494362752"/>
      <w:bookmarkStart w:id="290" w:name="_Toc494363029"/>
      <w:bookmarkStart w:id="291" w:name="_Toc494363307"/>
      <w:bookmarkStart w:id="292" w:name="_Toc494363586"/>
      <w:bookmarkStart w:id="293" w:name="_Toc496602171"/>
      <w:bookmarkStart w:id="294" w:name="_Toc496602671"/>
      <w:bookmarkStart w:id="295" w:name="_Toc496608847"/>
      <w:bookmarkStart w:id="296" w:name="_Toc496610402"/>
      <w:bookmarkStart w:id="297" w:name="_Toc496614393"/>
      <w:bookmarkStart w:id="298" w:name="_Toc497650819"/>
      <w:bookmarkStart w:id="299" w:name="_Toc497729373"/>
      <w:bookmarkStart w:id="300" w:name="_Toc497732427"/>
      <w:bookmarkStart w:id="301" w:name="_Toc472587689"/>
      <w:bookmarkStart w:id="302" w:name="_Toc472587924"/>
      <w:bookmarkStart w:id="303" w:name="_Toc489509284"/>
      <w:bookmarkStart w:id="304" w:name="_Toc493586238"/>
      <w:bookmarkStart w:id="305" w:name="_Toc493590094"/>
      <w:bookmarkStart w:id="306" w:name="_Toc493590343"/>
      <w:bookmarkStart w:id="307" w:name="_Toc493590590"/>
      <w:bookmarkStart w:id="308" w:name="_Toc493590842"/>
      <w:bookmarkStart w:id="309" w:name="_Toc494350186"/>
      <w:bookmarkStart w:id="310" w:name="_Toc494355038"/>
      <w:bookmarkStart w:id="311" w:name="_Toc494355433"/>
      <w:bookmarkStart w:id="312" w:name="_Toc494356072"/>
      <w:bookmarkStart w:id="313" w:name="_Toc494356329"/>
      <w:bookmarkStart w:id="314" w:name="_Toc494356587"/>
      <w:bookmarkStart w:id="315" w:name="_Toc494357363"/>
      <w:bookmarkStart w:id="316" w:name="_Toc494359177"/>
      <w:bookmarkStart w:id="317" w:name="_Toc494359444"/>
      <w:bookmarkStart w:id="318" w:name="_Toc494361924"/>
      <w:bookmarkStart w:id="319" w:name="_Toc494362199"/>
      <w:bookmarkStart w:id="320" w:name="_Toc494362476"/>
      <w:bookmarkStart w:id="321" w:name="_Toc494362753"/>
      <w:bookmarkStart w:id="322" w:name="_Toc494363030"/>
      <w:bookmarkStart w:id="323" w:name="_Toc494363308"/>
      <w:bookmarkStart w:id="324" w:name="_Toc494363587"/>
      <w:bookmarkStart w:id="325" w:name="_Toc496602172"/>
      <w:bookmarkStart w:id="326" w:name="_Toc496602672"/>
      <w:bookmarkStart w:id="327" w:name="_Toc496608848"/>
      <w:bookmarkStart w:id="328" w:name="_Toc496610403"/>
      <w:bookmarkStart w:id="329" w:name="_Toc496614394"/>
      <w:bookmarkStart w:id="330" w:name="_Toc497650820"/>
      <w:bookmarkStart w:id="331" w:name="_Toc497729374"/>
      <w:bookmarkStart w:id="332" w:name="_Toc497732428"/>
      <w:bookmarkStart w:id="333" w:name="_Toc472587690"/>
      <w:bookmarkStart w:id="334" w:name="_Toc472587925"/>
      <w:bookmarkStart w:id="335" w:name="_Toc489509285"/>
      <w:bookmarkStart w:id="336" w:name="_Toc493586239"/>
      <w:bookmarkStart w:id="337" w:name="_Toc493590095"/>
      <w:bookmarkStart w:id="338" w:name="_Toc493590344"/>
      <w:bookmarkStart w:id="339" w:name="_Toc493590591"/>
      <w:bookmarkStart w:id="340" w:name="_Toc493590843"/>
      <w:bookmarkStart w:id="341" w:name="_Toc494350187"/>
      <w:bookmarkStart w:id="342" w:name="_Toc494355039"/>
      <w:bookmarkStart w:id="343" w:name="_Toc494355434"/>
      <w:bookmarkStart w:id="344" w:name="_Toc494356073"/>
      <w:bookmarkStart w:id="345" w:name="_Toc494356330"/>
      <w:bookmarkStart w:id="346" w:name="_Toc494356588"/>
      <w:bookmarkStart w:id="347" w:name="_Toc494357364"/>
      <w:bookmarkStart w:id="348" w:name="_Toc494359178"/>
      <w:bookmarkStart w:id="349" w:name="_Toc494359445"/>
      <w:bookmarkStart w:id="350" w:name="_Toc494361925"/>
      <w:bookmarkStart w:id="351" w:name="_Toc494362200"/>
      <w:bookmarkStart w:id="352" w:name="_Toc494362477"/>
      <w:bookmarkStart w:id="353" w:name="_Toc494362754"/>
      <w:bookmarkStart w:id="354" w:name="_Toc494363031"/>
      <w:bookmarkStart w:id="355" w:name="_Toc494363309"/>
      <w:bookmarkStart w:id="356" w:name="_Toc494363588"/>
      <w:bookmarkStart w:id="357" w:name="_Toc496602173"/>
      <w:bookmarkStart w:id="358" w:name="_Toc496602673"/>
      <w:bookmarkStart w:id="359" w:name="_Toc496608849"/>
      <w:bookmarkStart w:id="360" w:name="_Toc496610404"/>
      <w:bookmarkStart w:id="361" w:name="_Toc496614395"/>
      <w:bookmarkStart w:id="362" w:name="_Toc497650821"/>
      <w:bookmarkStart w:id="363" w:name="_Toc497729375"/>
      <w:bookmarkStart w:id="364" w:name="_Toc497732429"/>
      <w:bookmarkStart w:id="365" w:name="_Toc472587691"/>
      <w:bookmarkStart w:id="366" w:name="_Toc472587926"/>
      <w:bookmarkStart w:id="367" w:name="_Toc489509286"/>
      <w:bookmarkStart w:id="368" w:name="_Toc493586240"/>
      <w:bookmarkStart w:id="369" w:name="_Toc493590096"/>
      <w:bookmarkStart w:id="370" w:name="_Toc493590345"/>
      <w:bookmarkStart w:id="371" w:name="_Toc493590592"/>
      <w:bookmarkStart w:id="372" w:name="_Toc493590844"/>
      <w:bookmarkStart w:id="373" w:name="_Toc494350188"/>
      <w:bookmarkStart w:id="374" w:name="_Toc494355040"/>
      <w:bookmarkStart w:id="375" w:name="_Toc494355435"/>
      <w:bookmarkStart w:id="376" w:name="_Toc494356074"/>
      <w:bookmarkStart w:id="377" w:name="_Toc494356331"/>
      <w:bookmarkStart w:id="378" w:name="_Toc494356589"/>
      <w:bookmarkStart w:id="379" w:name="_Toc494357365"/>
      <w:bookmarkStart w:id="380" w:name="_Toc494359179"/>
      <w:bookmarkStart w:id="381" w:name="_Toc494359446"/>
      <w:bookmarkStart w:id="382" w:name="_Toc494361926"/>
      <w:bookmarkStart w:id="383" w:name="_Toc494362201"/>
      <w:bookmarkStart w:id="384" w:name="_Toc494362478"/>
      <w:bookmarkStart w:id="385" w:name="_Toc494362755"/>
      <w:bookmarkStart w:id="386" w:name="_Toc494363032"/>
      <w:bookmarkStart w:id="387" w:name="_Toc494363310"/>
      <w:bookmarkStart w:id="388" w:name="_Toc494363589"/>
      <w:bookmarkStart w:id="389" w:name="_Toc496602174"/>
      <w:bookmarkStart w:id="390" w:name="_Toc496602674"/>
      <w:bookmarkStart w:id="391" w:name="_Toc496608850"/>
      <w:bookmarkStart w:id="392" w:name="_Toc496610405"/>
      <w:bookmarkStart w:id="393" w:name="_Toc496614396"/>
      <w:bookmarkStart w:id="394" w:name="_Toc497650822"/>
      <w:bookmarkStart w:id="395" w:name="_Toc497729376"/>
      <w:bookmarkStart w:id="396" w:name="_Toc497732430"/>
      <w:bookmarkStart w:id="397" w:name="_Toc472587692"/>
      <w:bookmarkStart w:id="398" w:name="_Toc472587927"/>
      <w:bookmarkStart w:id="399" w:name="_Toc489509287"/>
      <w:bookmarkStart w:id="400" w:name="_Toc493586241"/>
      <w:bookmarkStart w:id="401" w:name="_Toc493590097"/>
      <w:bookmarkStart w:id="402" w:name="_Toc493590346"/>
      <w:bookmarkStart w:id="403" w:name="_Toc493590593"/>
      <w:bookmarkStart w:id="404" w:name="_Toc493590845"/>
      <w:bookmarkStart w:id="405" w:name="_Toc494350189"/>
      <w:bookmarkStart w:id="406" w:name="_Toc494355041"/>
      <w:bookmarkStart w:id="407" w:name="_Toc494355436"/>
      <w:bookmarkStart w:id="408" w:name="_Toc494356075"/>
      <w:bookmarkStart w:id="409" w:name="_Toc494356332"/>
      <w:bookmarkStart w:id="410" w:name="_Toc494356590"/>
      <w:bookmarkStart w:id="411" w:name="_Toc494357366"/>
      <w:bookmarkStart w:id="412" w:name="_Toc494359180"/>
      <w:bookmarkStart w:id="413" w:name="_Toc494359447"/>
      <w:bookmarkStart w:id="414" w:name="_Toc494361927"/>
      <w:bookmarkStart w:id="415" w:name="_Toc494362202"/>
      <w:bookmarkStart w:id="416" w:name="_Toc494362479"/>
      <w:bookmarkStart w:id="417" w:name="_Toc494362756"/>
      <w:bookmarkStart w:id="418" w:name="_Toc494363033"/>
      <w:bookmarkStart w:id="419" w:name="_Toc494363311"/>
      <w:bookmarkStart w:id="420" w:name="_Toc494363590"/>
      <w:bookmarkStart w:id="421" w:name="_Toc496602175"/>
      <w:bookmarkStart w:id="422" w:name="_Toc496602675"/>
      <w:bookmarkStart w:id="423" w:name="_Toc496608851"/>
      <w:bookmarkStart w:id="424" w:name="_Toc496610406"/>
      <w:bookmarkStart w:id="425" w:name="_Toc496614397"/>
      <w:bookmarkStart w:id="426" w:name="_Toc497650823"/>
      <w:bookmarkStart w:id="427" w:name="_Toc497729377"/>
      <w:bookmarkStart w:id="428" w:name="_Toc497732431"/>
      <w:bookmarkStart w:id="429" w:name="_Toc472587693"/>
      <w:bookmarkStart w:id="430" w:name="_Toc472587928"/>
      <w:bookmarkStart w:id="431" w:name="_Toc489509288"/>
      <w:bookmarkStart w:id="432" w:name="_Toc493586242"/>
      <w:bookmarkStart w:id="433" w:name="_Toc493590098"/>
      <w:bookmarkStart w:id="434" w:name="_Toc493590347"/>
      <w:bookmarkStart w:id="435" w:name="_Toc493590594"/>
      <w:bookmarkStart w:id="436" w:name="_Toc493590846"/>
      <w:bookmarkStart w:id="437" w:name="_Toc494350190"/>
      <w:bookmarkStart w:id="438" w:name="_Toc494355042"/>
      <w:bookmarkStart w:id="439" w:name="_Toc494355437"/>
      <w:bookmarkStart w:id="440" w:name="_Toc494356076"/>
      <w:bookmarkStart w:id="441" w:name="_Toc494356333"/>
      <w:bookmarkStart w:id="442" w:name="_Toc494356591"/>
      <w:bookmarkStart w:id="443" w:name="_Toc494357367"/>
      <w:bookmarkStart w:id="444" w:name="_Toc494359181"/>
      <w:bookmarkStart w:id="445" w:name="_Toc494359448"/>
      <w:bookmarkStart w:id="446" w:name="_Toc494361928"/>
      <w:bookmarkStart w:id="447" w:name="_Toc494362203"/>
      <w:bookmarkStart w:id="448" w:name="_Toc494362480"/>
      <w:bookmarkStart w:id="449" w:name="_Toc494362757"/>
      <w:bookmarkStart w:id="450" w:name="_Toc494363034"/>
      <w:bookmarkStart w:id="451" w:name="_Toc494363312"/>
      <w:bookmarkStart w:id="452" w:name="_Toc494363591"/>
      <w:bookmarkStart w:id="453" w:name="_Toc496602176"/>
      <w:bookmarkStart w:id="454" w:name="_Toc496602676"/>
      <w:bookmarkStart w:id="455" w:name="_Toc496608852"/>
      <w:bookmarkStart w:id="456" w:name="_Toc496610407"/>
      <w:bookmarkStart w:id="457" w:name="_Toc496614398"/>
      <w:bookmarkStart w:id="458" w:name="_Toc497650824"/>
      <w:bookmarkStart w:id="459" w:name="_Toc497729378"/>
      <w:bookmarkStart w:id="460" w:name="_Toc497732432"/>
      <w:bookmarkStart w:id="461" w:name="_Toc472587694"/>
      <w:bookmarkStart w:id="462" w:name="_Toc472587929"/>
      <w:bookmarkStart w:id="463" w:name="_Toc489509289"/>
      <w:bookmarkStart w:id="464" w:name="_Toc493586243"/>
      <w:bookmarkStart w:id="465" w:name="_Toc493590099"/>
      <w:bookmarkStart w:id="466" w:name="_Toc493590348"/>
      <w:bookmarkStart w:id="467" w:name="_Toc493590595"/>
      <w:bookmarkStart w:id="468" w:name="_Toc493590847"/>
      <w:bookmarkStart w:id="469" w:name="_Toc494350191"/>
      <w:bookmarkStart w:id="470" w:name="_Toc494355043"/>
      <w:bookmarkStart w:id="471" w:name="_Toc494355438"/>
      <w:bookmarkStart w:id="472" w:name="_Toc494356077"/>
      <w:bookmarkStart w:id="473" w:name="_Toc494356334"/>
      <w:bookmarkStart w:id="474" w:name="_Toc494356592"/>
      <w:bookmarkStart w:id="475" w:name="_Toc494357368"/>
      <w:bookmarkStart w:id="476" w:name="_Toc494359182"/>
      <w:bookmarkStart w:id="477" w:name="_Toc494359449"/>
      <w:bookmarkStart w:id="478" w:name="_Toc494361929"/>
      <w:bookmarkStart w:id="479" w:name="_Toc494362204"/>
      <w:bookmarkStart w:id="480" w:name="_Toc494362481"/>
      <w:bookmarkStart w:id="481" w:name="_Toc494362758"/>
      <w:bookmarkStart w:id="482" w:name="_Toc494363035"/>
      <w:bookmarkStart w:id="483" w:name="_Toc494363313"/>
      <w:bookmarkStart w:id="484" w:name="_Toc494363592"/>
      <w:bookmarkStart w:id="485" w:name="_Toc496602177"/>
      <w:bookmarkStart w:id="486" w:name="_Toc496602677"/>
      <w:bookmarkStart w:id="487" w:name="_Toc496608853"/>
      <w:bookmarkStart w:id="488" w:name="_Toc496610408"/>
      <w:bookmarkStart w:id="489" w:name="_Toc496614399"/>
      <w:bookmarkStart w:id="490" w:name="_Toc497650825"/>
      <w:bookmarkStart w:id="491" w:name="_Toc497729379"/>
      <w:bookmarkStart w:id="492" w:name="_Toc497732433"/>
      <w:bookmarkStart w:id="493" w:name="_Toc472587695"/>
      <w:bookmarkStart w:id="494" w:name="_Toc472587930"/>
      <w:bookmarkStart w:id="495" w:name="_Toc489509290"/>
      <w:bookmarkStart w:id="496" w:name="_Toc493586244"/>
      <w:bookmarkStart w:id="497" w:name="_Toc493590100"/>
      <w:bookmarkStart w:id="498" w:name="_Toc493590349"/>
      <w:bookmarkStart w:id="499" w:name="_Toc493590596"/>
      <w:bookmarkStart w:id="500" w:name="_Toc493590848"/>
      <w:bookmarkStart w:id="501" w:name="_Toc494350192"/>
      <w:bookmarkStart w:id="502" w:name="_Toc494355044"/>
      <w:bookmarkStart w:id="503" w:name="_Toc494355439"/>
      <w:bookmarkStart w:id="504" w:name="_Toc494356078"/>
      <w:bookmarkStart w:id="505" w:name="_Toc494356335"/>
      <w:bookmarkStart w:id="506" w:name="_Toc494356593"/>
      <w:bookmarkStart w:id="507" w:name="_Toc494357369"/>
      <w:bookmarkStart w:id="508" w:name="_Toc494359183"/>
      <w:bookmarkStart w:id="509" w:name="_Toc494359450"/>
      <w:bookmarkStart w:id="510" w:name="_Toc494361930"/>
      <w:bookmarkStart w:id="511" w:name="_Toc494362205"/>
      <w:bookmarkStart w:id="512" w:name="_Toc494362482"/>
      <w:bookmarkStart w:id="513" w:name="_Toc494362759"/>
      <w:bookmarkStart w:id="514" w:name="_Toc494363036"/>
      <w:bookmarkStart w:id="515" w:name="_Toc494363314"/>
      <w:bookmarkStart w:id="516" w:name="_Toc494363593"/>
      <w:bookmarkStart w:id="517" w:name="_Toc496602178"/>
      <w:bookmarkStart w:id="518" w:name="_Toc496602678"/>
      <w:bookmarkStart w:id="519" w:name="_Toc496608854"/>
      <w:bookmarkStart w:id="520" w:name="_Toc496610409"/>
      <w:bookmarkStart w:id="521" w:name="_Toc496614400"/>
      <w:bookmarkStart w:id="522" w:name="_Toc497650826"/>
      <w:bookmarkStart w:id="523" w:name="_Toc497729380"/>
      <w:bookmarkStart w:id="524" w:name="_Toc497732434"/>
      <w:bookmarkStart w:id="525" w:name="_Toc472587696"/>
      <w:bookmarkStart w:id="526" w:name="_Toc472587931"/>
      <w:bookmarkStart w:id="527" w:name="_Toc489509291"/>
      <w:bookmarkStart w:id="528" w:name="_Toc493586245"/>
      <w:bookmarkStart w:id="529" w:name="_Toc493590101"/>
      <w:bookmarkStart w:id="530" w:name="_Toc493590350"/>
      <w:bookmarkStart w:id="531" w:name="_Toc493590597"/>
      <w:bookmarkStart w:id="532" w:name="_Toc493590849"/>
      <w:bookmarkStart w:id="533" w:name="_Toc494350193"/>
      <w:bookmarkStart w:id="534" w:name="_Toc494355045"/>
      <w:bookmarkStart w:id="535" w:name="_Toc494355440"/>
      <w:bookmarkStart w:id="536" w:name="_Toc494356079"/>
      <w:bookmarkStart w:id="537" w:name="_Toc494356336"/>
      <w:bookmarkStart w:id="538" w:name="_Toc494356594"/>
      <w:bookmarkStart w:id="539" w:name="_Toc494357370"/>
      <w:bookmarkStart w:id="540" w:name="_Toc494359184"/>
      <w:bookmarkStart w:id="541" w:name="_Toc494359451"/>
      <w:bookmarkStart w:id="542" w:name="_Toc494361931"/>
      <w:bookmarkStart w:id="543" w:name="_Toc494362206"/>
      <w:bookmarkStart w:id="544" w:name="_Toc494362483"/>
      <w:bookmarkStart w:id="545" w:name="_Toc494362760"/>
      <w:bookmarkStart w:id="546" w:name="_Toc494363037"/>
      <w:bookmarkStart w:id="547" w:name="_Toc494363315"/>
      <w:bookmarkStart w:id="548" w:name="_Toc494363594"/>
      <w:bookmarkStart w:id="549" w:name="_Toc496602179"/>
      <w:bookmarkStart w:id="550" w:name="_Toc496602679"/>
      <w:bookmarkStart w:id="551" w:name="_Toc496608855"/>
      <w:bookmarkStart w:id="552" w:name="_Toc496610410"/>
      <w:bookmarkStart w:id="553" w:name="_Toc496614401"/>
      <w:bookmarkStart w:id="554" w:name="_Toc497650827"/>
      <w:bookmarkStart w:id="555" w:name="_Toc497729381"/>
      <w:bookmarkStart w:id="556" w:name="_Toc497732435"/>
      <w:bookmarkStart w:id="557" w:name="_Toc472587697"/>
      <w:bookmarkStart w:id="558" w:name="_Toc472587932"/>
      <w:bookmarkStart w:id="559" w:name="_Toc489509292"/>
      <w:bookmarkStart w:id="560" w:name="_Toc493586246"/>
      <w:bookmarkStart w:id="561" w:name="_Toc493590102"/>
      <w:bookmarkStart w:id="562" w:name="_Toc493590351"/>
      <w:bookmarkStart w:id="563" w:name="_Toc493590598"/>
      <w:bookmarkStart w:id="564" w:name="_Toc493590850"/>
      <w:bookmarkStart w:id="565" w:name="_Toc494350194"/>
      <w:bookmarkStart w:id="566" w:name="_Toc494355046"/>
      <w:bookmarkStart w:id="567" w:name="_Toc494355441"/>
      <w:bookmarkStart w:id="568" w:name="_Toc494356080"/>
      <w:bookmarkStart w:id="569" w:name="_Toc494356337"/>
      <w:bookmarkStart w:id="570" w:name="_Toc494356595"/>
      <w:bookmarkStart w:id="571" w:name="_Toc494357371"/>
      <w:bookmarkStart w:id="572" w:name="_Toc494359185"/>
      <w:bookmarkStart w:id="573" w:name="_Toc494359452"/>
      <w:bookmarkStart w:id="574" w:name="_Toc494361932"/>
      <w:bookmarkStart w:id="575" w:name="_Toc494362207"/>
      <w:bookmarkStart w:id="576" w:name="_Toc494362484"/>
      <w:bookmarkStart w:id="577" w:name="_Toc494362761"/>
      <w:bookmarkStart w:id="578" w:name="_Toc494363038"/>
      <w:bookmarkStart w:id="579" w:name="_Toc494363316"/>
      <w:bookmarkStart w:id="580" w:name="_Toc494363595"/>
      <w:bookmarkStart w:id="581" w:name="_Toc496602180"/>
      <w:bookmarkStart w:id="582" w:name="_Toc496602680"/>
      <w:bookmarkStart w:id="583" w:name="_Toc496608856"/>
      <w:bookmarkStart w:id="584" w:name="_Toc496610411"/>
      <w:bookmarkStart w:id="585" w:name="_Toc496614402"/>
      <w:bookmarkStart w:id="586" w:name="_Toc497650828"/>
      <w:bookmarkStart w:id="587" w:name="_Toc497729382"/>
      <w:bookmarkStart w:id="588" w:name="_Toc497732436"/>
      <w:bookmarkStart w:id="589" w:name="_Toc472587698"/>
      <w:bookmarkStart w:id="590" w:name="_Toc472587933"/>
      <w:bookmarkStart w:id="591" w:name="_Toc489509293"/>
      <w:bookmarkStart w:id="592" w:name="_Toc493586247"/>
      <w:bookmarkStart w:id="593" w:name="_Toc493590103"/>
      <w:bookmarkStart w:id="594" w:name="_Toc493590352"/>
      <w:bookmarkStart w:id="595" w:name="_Toc493590599"/>
      <w:bookmarkStart w:id="596" w:name="_Toc493590851"/>
      <w:bookmarkStart w:id="597" w:name="_Toc494350195"/>
      <w:bookmarkStart w:id="598" w:name="_Toc494355047"/>
      <w:bookmarkStart w:id="599" w:name="_Toc494355442"/>
      <w:bookmarkStart w:id="600" w:name="_Toc494356081"/>
      <w:bookmarkStart w:id="601" w:name="_Toc494356338"/>
      <w:bookmarkStart w:id="602" w:name="_Toc494356596"/>
      <w:bookmarkStart w:id="603" w:name="_Toc494357372"/>
      <w:bookmarkStart w:id="604" w:name="_Toc494359186"/>
      <w:bookmarkStart w:id="605" w:name="_Toc494359453"/>
      <w:bookmarkStart w:id="606" w:name="_Toc494361933"/>
      <w:bookmarkStart w:id="607" w:name="_Toc494362208"/>
      <w:bookmarkStart w:id="608" w:name="_Toc494362485"/>
      <w:bookmarkStart w:id="609" w:name="_Toc494362762"/>
      <w:bookmarkStart w:id="610" w:name="_Toc494363039"/>
      <w:bookmarkStart w:id="611" w:name="_Toc494363317"/>
      <w:bookmarkStart w:id="612" w:name="_Toc494363596"/>
      <w:bookmarkStart w:id="613" w:name="_Toc496602181"/>
      <w:bookmarkStart w:id="614" w:name="_Toc496602681"/>
      <w:bookmarkStart w:id="615" w:name="_Toc496608857"/>
      <w:bookmarkStart w:id="616" w:name="_Toc496610412"/>
      <w:bookmarkStart w:id="617" w:name="_Toc496614403"/>
      <w:bookmarkStart w:id="618" w:name="_Toc497650829"/>
      <w:bookmarkStart w:id="619" w:name="_Toc497729383"/>
      <w:bookmarkStart w:id="620" w:name="_Toc497732437"/>
      <w:bookmarkStart w:id="621" w:name="_Toc472587699"/>
      <w:bookmarkStart w:id="622" w:name="_Toc472587934"/>
      <w:bookmarkStart w:id="623" w:name="_Toc489509294"/>
      <w:bookmarkStart w:id="624" w:name="_Toc493586248"/>
      <w:bookmarkStart w:id="625" w:name="_Toc493590104"/>
      <w:bookmarkStart w:id="626" w:name="_Toc493590353"/>
      <w:bookmarkStart w:id="627" w:name="_Toc493590600"/>
      <w:bookmarkStart w:id="628" w:name="_Toc493590852"/>
      <w:bookmarkStart w:id="629" w:name="_Toc494350196"/>
      <w:bookmarkStart w:id="630" w:name="_Toc494355048"/>
      <w:bookmarkStart w:id="631" w:name="_Toc494355443"/>
      <w:bookmarkStart w:id="632" w:name="_Toc494356082"/>
      <w:bookmarkStart w:id="633" w:name="_Toc494356339"/>
      <w:bookmarkStart w:id="634" w:name="_Toc494356597"/>
      <w:bookmarkStart w:id="635" w:name="_Toc494357373"/>
      <w:bookmarkStart w:id="636" w:name="_Toc494359187"/>
      <w:bookmarkStart w:id="637" w:name="_Toc494359454"/>
      <w:bookmarkStart w:id="638" w:name="_Toc494361934"/>
      <w:bookmarkStart w:id="639" w:name="_Toc494362209"/>
      <w:bookmarkStart w:id="640" w:name="_Toc494362486"/>
      <w:bookmarkStart w:id="641" w:name="_Toc494362763"/>
      <w:bookmarkStart w:id="642" w:name="_Toc494363040"/>
      <w:bookmarkStart w:id="643" w:name="_Toc494363318"/>
      <w:bookmarkStart w:id="644" w:name="_Toc494363597"/>
      <w:bookmarkStart w:id="645" w:name="_Toc496602182"/>
      <w:bookmarkStart w:id="646" w:name="_Toc496602682"/>
      <w:bookmarkStart w:id="647" w:name="_Toc496608858"/>
      <w:bookmarkStart w:id="648" w:name="_Toc496610413"/>
      <w:bookmarkStart w:id="649" w:name="_Toc496614404"/>
      <w:bookmarkStart w:id="650" w:name="_Toc497650830"/>
      <w:bookmarkStart w:id="651" w:name="_Toc497729384"/>
      <w:bookmarkStart w:id="652" w:name="_Toc497732438"/>
      <w:bookmarkStart w:id="653" w:name="_Toc472587700"/>
      <w:bookmarkStart w:id="654" w:name="_Toc472587935"/>
      <w:bookmarkStart w:id="655" w:name="_Toc489509295"/>
      <w:bookmarkStart w:id="656" w:name="_Toc493586249"/>
      <w:bookmarkStart w:id="657" w:name="_Toc493590105"/>
      <w:bookmarkStart w:id="658" w:name="_Toc493590354"/>
      <w:bookmarkStart w:id="659" w:name="_Toc493590601"/>
      <w:bookmarkStart w:id="660" w:name="_Toc493590853"/>
      <w:bookmarkStart w:id="661" w:name="_Toc494350197"/>
      <w:bookmarkStart w:id="662" w:name="_Toc494355049"/>
      <w:bookmarkStart w:id="663" w:name="_Toc494355444"/>
      <w:bookmarkStart w:id="664" w:name="_Toc494356083"/>
      <w:bookmarkStart w:id="665" w:name="_Toc494356340"/>
      <w:bookmarkStart w:id="666" w:name="_Toc494356598"/>
      <w:bookmarkStart w:id="667" w:name="_Toc494357374"/>
      <w:bookmarkStart w:id="668" w:name="_Toc494359188"/>
      <w:bookmarkStart w:id="669" w:name="_Toc494359455"/>
      <w:bookmarkStart w:id="670" w:name="_Toc494361935"/>
      <w:bookmarkStart w:id="671" w:name="_Toc494362210"/>
      <w:bookmarkStart w:id="672" w:name="_Toc494362487"/>
      <w:bookmarkStart w:id="673" w:name="_Toc494362764"/>
      <w:bookmarkStart w:id="674" w:name="_Toc494363041"/>
      <w:bookmarkStart w:id="675" w:name="_Toc494363319"/>
      <w:bookmarkStart w:id="676" w:name="_Toc494363598"/>
      <w:bookmarkStart w:id="677" w:name="_Toc496602183"/>
      <w:bookmarkStart w:id="678" w:name="_Toc496602683"/>
      <w:bookmarkStart w:id="679" w:name="_Toc496608859"/>
      <w:bookmarkStart w:id="680" w:name="_Toc496610414"/>
      <w:bookmarkStart w:id="681" w:name="_Toc496614405"/>
      <w:bookmarkStart w:id="682" w:name="_Toc497650831"/>
      <w:bookmarkStart w:id="683" w:name="_Toc497729385"/>
      <w:bookmarkStart w:id="684" w:name="_Toc497732439"/>
      <w:bookmarkStart w:id="685" w:name="_Toc472587701"/>
      <w:bookmarkStart w:id="686" w:name="_Toc472587936"/>
      <w:bookmarkStart w:id="687" w:name="_Toc489509296"/>
      <w:bookmarkStart w:id="688" w:name="_Toc493586250"/>
      <w:bookmarkStart w:id="689" w:name="_Toc493590106"/>
      <w:bookmarkStart w:id="690" w:name="_Toc493590355"/>
      <w:bookmarkStart w:id="691" w:name="_Toc493590602"/>
      <w:bookmarkStart w:id="692" w:name="_Toc493590854"/>
      <w:bookmarkStart w:id="693" w:name="_Toc494350198"/>
      <w:bookmarkStart w:id="694" w:name="_Toc494355050"/>
      <w:bookmarkStart w:id="695" w:name="_Toc494355445"/>
      <w:bookmarkStart w:id="696" w:name="_Toc494356084"/>
      <w:bookmarkStart w:id="697" w:name="_Toc494356341"/>
      <w:bookmarkStart w:id="698" w:name="_Toc494356599"/>
      <w:bookmarkStart w:id="699" w:name="_Toc494357375"/>
      <w:bookmarkStart w:id="700" w:name="_Toc494359189"/>
      <w:bookmarkStart w:id="701" w:name="_Toc494359456"/>
      <w:bookmarkStart w:id="702" w:name="_Toc494361936"/>
      <w:bookmarkStart w:id="703" w:name="_Toc494362211"/>
      <w:bookmarkStart w:id="704" w:name="_Toc494362488"/>
      <w:bookmarkStart w:id="705" w:name="_Toc494362765"/>
      <w:bookmarkStart w:id="706" w:name="_Toc494363042"/>
      <w:bookmarkStart w:id="707" w:name="_Toc494363320"/>
      <w:bookmarkStart w:id="708" w:name="_Toc494363599"/>
      <w:bookmarkStart w:id="709" w:name="_Toc496602184"/>
      <w:bookmarkStart w:id="710" w:name="_Toc496602684"/>
      <w:bookmarkStart w:id="711" w:name="_Toc496608860"/>
      <w:bookmarkStart w:id="712" w:name="_Toc496610415"/>
      <w:bookmarkStart w:id="713" w:name="_Toc496614406"/>
      <w:bookmarkStart w:id="714" w:name="_Toc497650832"/>
      <w:bookmarkStart w:id="715" w:name="_Toc497729386"/>
      <w:bookmarkStart w:id="716" w:name="_Toc497732440"/>
      <w:bookmarkStart w:id="717" w:name="_Toc472587702"/>
      <w:bookmarkStart w:id="718" w:name="_Toc472587937"/>
      <w:bookmarkStart w:id="719" w:name="_Toc489509297"/>
      <w:bookmarkStart w:id="720" w:name="_Toc493586251"/>
      <w:bookmarkStart w:id="721" w:name="_Toc493590107"/>
      <w:bookmarkStart w:id="722" w:name="_Toc493590356"/>
      <w:bookmarkStart w:id="723" w:name="_Toc493590603"/>
      <w:bookmarkStart w:id="724" w:name="_Toc493590855"/>
      <w:bookmarkStart w:id="725" w:name="_Toc494350199"/>
      <w:bookmarkStart w:id="726" w:name="_Toc494355051"/>
      <w:bookmarkStart w:id="727" w:name="_Toc494355446"/>
      <w:bookmarkStart w:id="728" w:name="_Toc494356085"/>
      <w:bookmarkStart w:id="729" w:name="_Toc494356342"/>
      <w:bookmarkStart w:id="730" w:name="_Toc494356600"/>
      <w:bookmarkStart w:id="731" w:name="_Toc494357376"/>
      <w:bookmarkStart w:id="732" w:name="_Toc494359190"/>
      <w:bookmarkStart w:id="733" w:name="_Toc494359457"/>
      <w:bookmarkStart w:id="734" w:name="_Toc494361937"/>
      <w:bookmarkStart w:id="735" w:name="_Toc494362212"/>
      <w:bookmarkStart w:id="736" w:name="_Toc494362489"/>
      <w:bookmarkStart w:id="737" w:name="_Toc494362766"/>
      <w:bookmarkStart w:id="738" w:name="_Toc494363043"/>
      <w:bookmarkStart w:id="739" w:name="_Toc494363321"/>
      <w:bookmarkStart w:id="740" w:name="_Toc494363600"/>
      <w:bookmarkStart w:id="741" w:name="_Toc496602185"/>
      <w:bookmarkStart w:id="742" w:name="_Toc496602685"/>
      <w:bookmarkStart w:id="743" w:name="_Toc496608861"/>
      <w:bookmarkStart w:id="744" w:name="_Toc496610416"/>
      <w:bookmarkStart w:id="745" w:name="_Toc496614407"/>
      <w:bookmarkStart w:id="746" w:name="_Toc497650833"/>
      <w:bookmarkStart w:id="747" w:name="_Toc497729387"/>
      <w:bookmarkStart w:id="748" w:name="_Toc497732441"/>
      <w:bookmarkStart w:id="749" w:name="_Toc46142395"/>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9225BD">
        <w:lastRenderedPageBreak/>
        <w:t>Część opisowa</w:t>
      </w:r>
      <w:bookmarkEnd w:id="749"/>
    </w:p>
    <w:p w:rsidR="008E4FA8" w:rsidRPr="009225BD" w:rsidRDefault="008E4FA8" w:rsidP="009225BD">
      <w:pPr>
        <w:pStyle w:val="Nagwek2"/>
        <w:jc w:val="both"/>
      </w:pPr>
      <w:bookmarkStart w:id="750" w:name="_Toc46142396"/>
      <w:r w:rsidRPr="009225BD">
        <w:t>Definicje, skróty</w:t>
      </w:r>
      <w:bookmarkEnd w:id="750"/>
    </w:p>
    <w:p w:rsidR="008E4FA8" w:rsidRPr="002F232D" w:rsidRDefault="008E4FA8" w:rsidP="009225BD">
      <w:pPr>
        <w:rPr>
          <w:sz w:val="16"/>
        </w:rPr>
      </w:pPr>
    </w:p>
    <w:p w:rsidR="008E4FA8" w:rsidRPr="002F232D" w:rsidRDefault="008E4FA8" w:rsidP="00B3129A">
      <w:r w:rsidRPr="002F232D">
        <w:rPr>
          <w:b/>
        </w:rPr>
        <w:t xml:space="preserve">PFU </w:t>
      </w:r>
      <w:r w:rsidRPr="002F232D">
        <w:t xml:space="preserve">- Program </w:t>
      </w:r>
      <w:proofErr w:type="spellStart"/>
      <w:r w:rsidRPr="002F232D">
        <w:t>Funkcjonalno</w:t>
      </w:r>
      <w:proofErr w:type="spellEnd"/>
      <w:r w:rsidRPr="002F232D">
        <w:t xml:space="preserve"> - Użytkowy.</w:t>
      </w:r>
    </w:p>
    <w:p w:rsidR="008E4FA8" w:rsidRPr="002F232D" w:rsidRDefault="008E4FA8" w:rsidP="00B3129A">
      <w:r w:rsidRPr="002F232D">
        <w:rPr>
          <w:b/>
        </w:rPr>
        <w:t xml:space="preserve">Zamawiający (zwany też Inwestorem) </w:t>
      </w:r>
      <w:r w:rsidRPr="002F232D">
        <w:t xml:space="preserve">– </w:t>
      </w:r>
      <w:r w:rsidR="00A96044" w:rsidRPr="002F232D">
        <w:rPr>
          <w:rStyle w:val="Pogrubienie"/>
        </w:rPr>
        <w:t xml:space="preserve">Gmina Sosnowiec, Aleja Zwycięstwa 20, 41-200 Sosnowiec, reprezentowana przez: </w:t>
      </w:r>
      <w:r w:rsidR="0093382C" w:rsidRPr="002F232D">
        <w:t>Miejski Zakład Usług Komunalnych, ul. Plonów 22/1, 41-200 Sosnowiec.</w:t>
      </w:r>
    </w:p>
    <w:p w:rsidR="009225BD" w:rsidRPr="002F232D" w:rsidRDefault="009225BD" w:rsidP="00B3129A"/>
    <w:p w:rsidR="008E4FA8" w:rsidRPr="002F232D" w:rsidRDefault="008E4FA8" w:rsidP="00B3129A">
      <w:r w:rsidRPr="002F232D">
        <w:rPr>
          <w:b/>
        </w:rPr>
        <w:t xml:space="preserve">Wykonawca </w:t>
      </w:r>
      <w:r w:rsidRPr="002F232D">
        <w:t>– podmiot realizujący niniejsze zamówienie publiczne, obejmujący wszystkie osoby</w:t>
      </w:r>
      <w:r w:rsidRPr="002F232D">
        <w:rPr>
          <w:b/>
        </w:rPr>
        <w:t xml:space="preserve"> </w:t>
      </w:r>
      <w:r w:rsidRPr="002F232D">
        <w:t xml:space="preserve">fizyczne i podmioty zatrudnione do realizacji Zamówienia, w tym do projektowania </w:t>
      </w:r>
      <w:r w:rsidR="00B3129A">
        <w:t xml:space="preserve">              </w:t>
      </w:r>
      <w:r w:rsidRPr="002F232D">
        <w:t>i dostawy wszelkich materiałów, sprzętu, ekspertyz, konsultantów, itp.</w:t>
      </w:r>
    </w:p>
    <w:p w:rsidR="008E4FA8" w:rsidRPr="002F232D" w:rsidRDefault="008E4FA8" w:rsidP="00B3129A">
      <w:pPr>
        <w:rPr>
          <w:sz w:val="16"/>
        </w:rPr>
      </w:pPr>
    </w:p>
    <w:p w:rsidR="008E4FA8" w:rsidRPr="002F232D" w:rsidRDefault="008E4FA8" w:rsidP="00B3129A">
      <w:r w:rsidRPr="002F232D">
        <w:rPr>
          <w:b/>
        </w:rPr>
        <w:t xml:space="preserve">Oferta </w:t>
      </w:r>
      <w:r w:rsidRPr="002F232D">
        <w:t>– oznacza oferta złożoną przez Wykonawcę</w:t>
      </w:r>
      <w:r w:rsidR="009225BD" w:rsidRPr="002F232D">
        <w:t xml:space="preserve">, na podstawie której podpisana </w:t>
      </w:r>
      <w:r w:rsidRPr="002F232D">
        <w:t>jest Umowa</w:t>
      </w:r>
      <w:r w:rsidRPr="002F232D">
        <w:rPr>
          <w:b/>
        </w:rPr>
        <w:t xml:space="preserve"> </w:t>
      </w:r>
      <w:r w:rsidRPr="002F232D">
        <w:t>na realizację niniejszego zamówienia publicznego.</w:t>
      </w:r>
    </w:p>
    <w:p w:rsidR="008E4FA8" w:rsidRPr="002F232D" w:rsidRDefault="008E4FA8" w:rsidP="00B3129A">
      <w:pPr>
        <w:rPr>
          <w:sz w:val="16"/>
        </w:rPr>
      </w:pPr>
    </w:p>
    <w:p w:rsidR="008E4FA8" w:rsidRPr="002F232D" w:rsidRDefault="008E4FA8" w:rsidP="00B3129A">
      <w:pPr>
        <w:rPr>
          <w:color w:val="3B3838"/>
        </w:rPr>
      </w:pPr>
      <w:r w:rsidRPr="002F232D">
        <w:rPr>
          <w:b/>
        </w:rPr>
        <w:t xml:space="preserve">Projektant </w:t>
      </w:r>
      <w:r w:rsidRPr="002F232D">
        <w:t>– Zatrudnione przez Wykonawcę</w:t>
      </w:r>
      <w:r w:rsidR="00E57187">
        <w:t xml:space="preserve"> podmioty działające</w:t>
      </w:r>
      <w:r w:rsidR="0093382C" w:rsidRPr="002F232D">
        <w:t xml:space="preserve"> </w:t>
      </w:r>
      <w:r w:rsidR="009225BD" w:rsidRPr="002F232D">
        <w:t xml:space="preserve">w zgodzie </w:t>
      </w:r>
      <w:r w:rsidRPr="002F232D">
        <w:t>z polskim prawem</w:t>
      </w:r>
      <w:r w:rsidRPr="002F232D">
        <w:rPr>
          <w:b/>
        </w:rPr>
        <w:t xml:space="preserve"> </w:t>
      </w:r>
      <w:r w:rsidRPr="002F232D">
        <w:t>budowlanym, które wykonają projekt budowlany i projekty wykonawczy i wszystkie inne dokumenty i projekty niezbędne do realizacji</w:t>
      </w:r>
      <w:r w:rsidR="009225BD" w:rsidRPr="002F232D">
        <w:t xml:space="preserve"> </w:t>
      </w:r>
      <w:r w:rsidRPr="002F232D">
        <w:t xml:space="preserve">i ukończenia budowy i oddania </w:t>
      </w:r>
      <w:r w:rsidR="008A2690">
        <w:t>inwestycji</w:t>
      </w:r>
      <w:r w:rsidR="0093382C" w:rsidRPr="002F232D">
        <w:t xml:space="preserve"> do u</w:t>
      </w:r>
      <w:r w:rsidRPr="002F232D">
        <w:t>żytku.</w:t>
      </w:r>
    </w:p>
    <w:p w:rsidR="008E4FA8" w:rsidRPr="002F232D" w:rsidRDefault="008E4FA8" w:rsidP="00B3129A">
      <w:pPr>
        <w:rPr>
          <w:sz w:val="16"/>
        </w:rPr>
      </w:pPr>
      <w:bookmarkStart w:id="751" w:name="page9"/>
      <w:bookmarkEnd w:id="751"/>
    </w:p>
    <w:p w:rsidR="008E4FA8" w:rsidRPr="002F232D" w:rsidRDefault="008E4FA8" w:rsidP="00B3129A">
      <w:r w:rsidRPr="002F232D">
        <w:rPr>
          <w:b/>
        </w:rPr>
        <w:t xml:space="preserve">Kontrakt </w:t>
      </w:r>
      <w:r w:rsidRPr="002F232D">
        <w:t>– Umowa pomiędzy Wykonawcą a Zama</w:t>
      </w:r>
      <w:r w:rsidR="009225BD" w:rsidRPr="002F232D">
        <w:t>wiającym na zaprojektowanie</w:t>
      </w:r>
      <w:r w:rsidR="00B3129A">
        <w:t xml:space="preserve"> </w:t>
      </w:r>
      <w:r w:rsidRPr="002F232D">
        <w:t>i wybudowanie</w:t>
      </w:r>
      <w:r w:rsidRPr="002F232D">
        <w:rPr>
          <w:b/>
        </w:rPr>
        <w:t xml:space="preserve"> </w:t>
      </w:r>
      <w:r w:rsidR="0093382C" w:rsidRPr="002F232D">
        <w:t>ciągu pieszego</w:t>
      </w:r>
      <w:r w:rsidRPr="002F232D">
        <w:t>, wraz ze wszystkimi załącznikami, w tym niniejszym PFU.</w:t>
      </w:r>
    </w:p>
    <w:p w:rsidR="008E4FA8" w:rsidRPr="002F232D" w:rsidRDefault="008E4FA8" w:rsidP="00B3129A">
      <w:pPr>
        <w:rPr>
          <w:sz w:val="16"/>
        </w:rPr>
      </w:pPr>
    </w:p>
    <w:p w:rsidR="008E4FA8" w:rsidRPr="002F232D" w:rsidRDefault="008E4FA8" w:rsidP="00B3129A">
      <w:r w:rsidRPr="002F232D">
        <w:rPr>
          <w:b/>
        </w:rPr>
        <w:t xml:space="preserve">Zamówienie </w:t>
      </w:r>
      <w:r w:rsidRPr="002F232D">
        <w:t>– zestaw czynności, których wykonanie przez Wykonawcę przewiduje SIWZ oraz</w:t>
      </w:r>
      <w:r w:rsidRPr="002F232D">
        <w:rPr>
          <w:b/>
        </w:rPr>
        <w:t xml:space="preserve"> </w:t>
      </w:r>
      <w:r w:rsidRPr="002F232D">
        <w:t>Kontr</w:t>
      </w:r>
      <w:r w:rsidR="00E57187">
        <w:t xml:space="preserve">akt zawarty między Zamawiającym </w:t>
      </w:r>
      <w:r w:rsidRPr="002F232D">
        <w:t>a Wykonawcą.</w:t>
      </w:r>
    </w:p>
    <w:p w:rsidR="008E4FA8" w:rsidRPr="002F232D" w:rsidRDefault="008E4FA8" w:rsidP="00B3129A">
      <w:pPr>
        <w:rPr>
          <w:sz w:val="16"/>
        </w:rPr>
      </w:pPr>
    </w:p>
    <w:p w:rsidR="008E4FA8" w:rsidRPr="002F232D" w:rsidRDefault="008E4FA8" w:rsidP="00B3129A">
      <w:r w:rsidRPr="002F232D">
        <w:rPr>
          <w:b/>
        </w:rPr>
        <w:t xml:space="preserve">Inwestycja </w:t>
      </w:r>
      <w:r w:rsidRPr="002F232D">
        <w:t>– przedsięwzięcie inwestycyjne wchodzące w skład Zamówienia.</w:t>
      </w:r>
    </w:p>
    <w:p w:rsidR="008E4FA8" w:rsidRPr="002F232D" w:rsidRDefault="008E4FA8" w:rsidP="00B3129A">
      <w:pPr>
        <w:rPr>
          <w:sz w:val="16"/>
        </w:rPr>
      </w:pPr>
    </w:p>
    <w:p w:rsidR="008E4FA8" w:rsidRPr="002F232D" w:rsidRDefault="008E4FA8" w:rsidP="00B3129A">
      <w:proofErr w:type="spellStart"/>
      <w:r w:rsidRPr="002F232D">
        <w:rPr>
          <w:b/>
        </w:rPr>
        <w:t>STWiORB</w:t>
      </w:r>
      <w:proofErr w:type="spellEnd"/>
      <w:r w:rsidRPr="002F232D">
        <w:rPr>
          <w:b/>
        </w:rPr>
        <w:t xml:space="preserve"> </w:t>
      </w:r>
      <w:r w:rsidRPr="002F232D">
        <w:t>– Specyfikacja Techniczna Wykonania i Odbioru Robót Budowlanych.</w:t>
      </w:r>
    </w:p>
    <w:p w:rsidR="008E4FA8" w:rsidRPr="002F232D" w:rsidRDefault="008E4FA8" w:rsidP="00B3129A">
      <w:pPr>
        <w:rPr>
          <w:sz w:val="16"/>
        </w:rPr>
      </w:pPr>
    </w:p>
    <w:p w:rsidR="008E4FA8" w:rsidRPr="002F232D" w:rsidRDefault="008E4FA8" w:rsidP="00B3129A">
      <w:r w:rsidRPr="002F232D">
        <w:rPr>
          <w:b/>
        </w:rPr>
        <w:t xml:space="preserve">OST </w:t>
      </w:r>
      <w:r w:rsidRPr="002F232D">
        <w:t>– Ogólna Specyfikacja Techniczna Wykonania i Odbioru Robót Budowlanych.</w:t>
      </w:r>
    </w:p>
    <w:p w:rsidR="008E4FA8" w:rsidRPr="002F232D" w:rsidRDefault="008E4FA8" w:rsidP="00B3129A">
      <w:pPr>
        <w:rPr>
          <w:sz w:val="16"/>
        </w:rPr>
      </w:pPr>
    </w:p>
    <w:p w:rsidR="00CC1CC8" w:rsidRDefault="00CC1CC8" w:rsidP="00B3129A">
      <w:pPr>
        <w:rPr>
          <w:rFonts w:cs="Arial"/>
          <w:color w:val="202122"/>
          <w:shd w:val="clear" w:color="auto" w:fill="FFFFFF"/>
        </w:rPr>
      </w:pPr>
      <w:r w:rsidRPr="00CC1CC8">
        <w:rPr>
          <w:b/>
        </w:rPr>
        <w:t>Ogród deszczowy</w:t>
      </w:r>
      <w:r>
        <w:t xml:space="preserve"> </w:t>
      </w:r>
      <w:r w:rsidRPr="00CC1CC8">
        <w:t xml:space="preserve">- </w:t>
      </w:r>
      <w:r w:rsidRPr="00CC1CC8">
        <w:rPr>
          <w:rFonts w:cs="Arial"/>
          <w:color w:val="202122"/>
          <w:shd w:val="clear" w:color="auto" w:fill="FFFFFF"/>
        </w:rPr>
        <w:t>rodzaj </w:t>
      </w:r>
      <w:r w:rsidRPr="00CC1CC8">
        <w:rPr>
          <w:rFonts w:cs="Arial"/>
          <w:shd w:val="clear" w:color="auto" w:fill="FFFFFF"/>
        </w:rPr>
        <w:t>budowli</w:t>
      </w:r>
      <w:r w:rsidR="00D93D16">
        <w:rPr>
          <w:rFonts w:cs="Arial"/>
          <w:shd w:val="clear" w:color="auto" w:fill="FFFFFF"/>
        </w:rPr>
        <w:t xml:space="preserve"> malej architektury </w:t>
      </w:r>
      <w:r w:rsidRPr="00CC1CC8">
        <w:rPr>
          <w:rFonts w:cs="Arial"/>
          <w:color w:val="202122"/>
          <w:shd w:val="clear" w:color="auto" w:fill="FFFFFF"/>
        </w:rPr>
        <w:t>i jedna z form </w:t>
      </w:r>
      <w:r w:rsidRPr="00CC1CC8">
        <w:rPr>
          <w:rFonts w:cs="Arial"/>
          <w:shd w:val="clear" w:color="auto" w:fill="FFFFFF"/>
        </w:rPr>
        <w:t>ogrodów</w:t>
      </w:r>
      <w:r w:rsidRPr="00CC1CC8">
        <w:rPr>
          <w:rFonts w:cs="Arial"/>
          <w:color w:val="202122"/>
          <w:shd w:val="clear" w:color="auto" w:fill="FFFFFF"/>
        </w:rPr>
        <w:t> wodnych oraz zrównoważonego systemu odwadniającego.</w:t>
      </w:r>
    </w:p>
    <w:p w:rsidR="000B00C6" w:rsidRPr="00CC1CC8" w:rsidRDefault="000B00C6" w:rsidP="00B3129A"/>
    <w:p w:rsidR="00A96044" w:rsidRPr="009225BD" w:rsidRDefault="008E4FA8" w:rsidP="00636F85">
      <w:r w:rsidRPr="002F232D">
        <w:rPr>
          <w:b/>
        </w:rPr>
        <w:lastRenderedPageBreak/>
        <w:t>Projektowanie uniwersalne</w:t>
      </w:r>
      <w:r w:rsidRPr="002F232D">
        <w:t xml:space="preserve"> -  zasada równości</w:t>
      </w:r>
      <w:r w:rsidRPr="002F232D">
        <w:rPr>
          <w:shd w:val="clear" w:color="auto" w:fill="FFFFFF"/>
        </w:rPr>
        <w:t xml:space="preserve"> i pełnego uczestnictwa w życiu społecznym oraz dostępności sfery publicznej, dóbr i usług dla wszystkich osób, niezależnie od ich stopnia sprawności, wieku, statusu rodzicielskiego czy szeregu innych uwarunkowań</w:t>
      </w:r>
      <w:r w:rsidR="009225BD" w:rsidRPr="002F232D">
        <w:t>.</w:t>
      </w:r>
    </w:p>
    <w:p w:rsidR="009225BD" w:rsidRDefault="008E4FA8" w:rsidP="009225BD">
      <w:pPr>
        <w:pStyle w:val="Nagwek2"/>
      </w:pPr>
      <w:bookmarkStart w:id="752" w:name="_Toc496602188"/>
      <w:bookmarkStart w:id="753" w:name="_Toc496602688"/>
      <w:bookmarkStart w:id="754" w:name="_Toc496608864"/>
      <w:bookmarkStart w:id="755" w:name="_Toc496610419"/>
      <w:bookmarkStart w:id="756" w:name="_Toc496614410"/>
      <w:bookmarkStart w:id="757" w:name="_Toc497650836"/>
      <w:bookmarkStart w:id="758" w:name="_Toc497729390"/>
      <w:bookmarkStart w:id="759" w:name="_Toc497732444"/>
      <w:bookmarkStart w:id="760" w:name="_Toc496602189"/>
      <w:bookmarkStart w:id="761" w:name="_Toc496602689"/>
      <w:bookmarkStart w:id="762" w:name="_Toc496608865"/>
      <w:bookmarkStart w:id="763" w:name="_Toc496610420"/>
      <w:bookmarkStart w:id="764" w:name="_Toc496614411"/>
      <w:bookmarkStart w:id="765" w:name="_Toc497650837"/>
      <w:bookmarkStart w:id="766" w:name="_Toc497729391"/>
      <w:bookmarkStart w:id="767" w:name="_Toc497732445"/>
      <w:bookmarkStart w:id="768" w:name="_Toc496602190"/>
      <w:bookmarkStart w:id="769" w:name="_Toc496602690"/>
      <w:bookmarkStart w:id="770" w:name="_Toc496608866"/>
      <w:bookmarkStart w:id="771" w:name="_Toc496610421"/>
      <w:bookmarkStart w:id="772" w:name="_Toc496614412"/>
      <w:bookmarkStart w:id="773" w:name="_Toc497650838"/>
      <w:bookmarkStart w:id="774" w:name="_Toc497729392"/>
      <w:bookmarkStart w:id="775" w:name="_Toc497732446"/>
      <w:bookmarkStart w:id="776" w:name="_Toc496602191"/>
      <w:bookmarkStart w:id="777" w:name="_Toc496602691"/>
      <w:bookmarkStart w:id="778" w:name="_Toc496608867"/>
      <w:bookmarkStart w:id="779" w:name="_Toc496610422"/>
      <w:bookmarkStart w:id="780" w:name="_Toc496614413"/>
      <w:bookmarkStart w:id="781" w:name="_Toc497650839"/>
      <w:bookmarkStart w:id="782" w:name="_Toc497729393"/>
      <w:bookmarkStart w:id="783" w:name="_Toc497732447"/>
      <w:bookmarkStart w:id="784" w:name="_Toc496602192"/>
      <w:bookmarkStart w:id="785" w:name="_Toc496602692"/>
      <w:bookmarkStart w:id="786" w:name="_Toc496608868"/>
      <w:bookmarkStart w:id="787" w:name="_Toc496610423"/>
      <w:bookmarkStart w:id="788" w:name="_Toc496614414"/>
      <w:bookmarkStart w:id="789" w:name="_Toc497650840"/>
      <w:bookmarkStart w:id="790" w:name="_Toc497729394"/>
      <w:bookmarkStart w:id="791" w:name="_Toc497732448"/>
      <w:bookmarkStart w:id="792" w:name="_Toc496602193"/>
      <w:bookmarkStart w:id="793" w:name="_Toc496602693"/>
      <w:bookmarkStart w:id="794" w:name="_Toc496608869"/>
      <w:bookmarkStart w:id="795" w:name="_Toc496610424"/>
      <w:bookmarkStart w:id="796" w:name="_Toc496614415"/>
      <w:bookmarkStart w:id="797" w:name="_Toc497650841"/>
      <w:bookmarkStart w:id="798" w:name="_Toc497729395"/>
      <w:bookmarkStart w:id="799" w:name="_Toc497732449"/>
      <w:bookmarkStart w:id="800" w:name="_Toc496602194"/>
      <w:bookmarkStart w:id="801" w:name="_Toc496602694"/>
      <w:bookmarkStart w:id="802" w:name="_Toc496608870"/>
      <w:bookmarkStart w:id="803" w:name="_Toc496610425"/>
      <w:bookmarkStart w:id="804" w:name="_Toc496614416"/>
      <w:bookmarkStart w:id="805" w:name="_Toc497650842"/>
      <w:bookmarkStart w:id="806" w:name="_Toc497729396"/>
      <w:bookmarkStart w:id="807" w:name="_Toc497732450"/>
      <w:bookmarkStart w:id="808" w:name="_Toc496602195"/>
      <w:bookmarkStart w:id="809" w:name="_Toc496602695"/>
      <w:bookmarkStart w:id="810" w:name="_Toc496608871"/>
      <w:bookmarkStart w:id="811" w:name="_Toc496610426"/>
      <w:bookmarkStart w:id="812" w:name="_Toc496614417"/>
      <w:bookmarkStart w:id="813" w:name="_Toc497650843"/>
      <w:bookmarkStart w:id="814" w:name="_Toc497729397"/>
      <w:bookmarkStart w:id="815" w:name="_Toc497732451"/>
      <w:bookmarkStart w:id="816" w:name="_Toc496602196"/>
      <w:bookmarkStart w:id="817" w:name="_Toc496602696"/>
      <w:bookmarkStart w:id="818" w:name="_Toc496608872"/>
      <w:bookmarkStart w:id="819" w:name="_Toc496610427"/>
      <w:bookmarkStart w:id="820" w:name="_Toc496614418"/>
      <w:bookmarkStart w:id="821" w:name="_Toc497650844"/>
      <w:bookmarkStart w:id="822" w:name="_Toc497729398"/>
      <w:bookmarkStart w:id="823" w:name="_Toc497732452"/>
      <w:bookmarkStart w:id="824" w:name="_Toc496602197"/>
      <w:bookmarkStart w:id="825" w:name="_Toc496602697"/>
      <w:bookmarkStart w:id="826" w:name="_Toc496608873"/>
      <w:bookmarkStart w:id="827" w:name="_Toc496610428"/>
      <w:bookmarkStart w:id="828" w:name="_Toc496614419"/>
      <w:bookmarkStart w:id="829" w:name="_Toc497650845"/>
      <w:bookmarkStart w:id="830" w:name="_Toc497729399"/>
      <w:bookmarkStart w:id="831" w:name="_Toc497732453"/>
      <w:bookmarkStart w:id="832" w:name="_Toc496602198"/>
      <w:bookmarkStart w:id="833" w:name="_Toc496602698"/>
      <w:bookmarkStart w:id="834" w:name="_Toc496608874"/>
      <w:bookmarkStart w:id="835" w:name="_Toc496610429"/>
      <w:bookmarkStart w:id="836" w:name="_Toc496614420"/>
      <w:bookmarkStart w:id="837" w:name="_Toc497650846"/>
      <w:bookmarkStart w:id="838" w:name="_Toc497729400"/>
      <w:bookmarkStart w:id="839" w:name="_Toc497732454"/>
      <w:bookmarkStart w:id="840" w:name="_Toc46142397"/>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9225BD">
        <w:t>Lok</w:t>
      </w:r>
      <w:r w:rsidR="009225BD" w:rsidRPr="009225BD">
        <w:t>alizacja</w:t>
      </w:r>
      <w:r w:rsidR="009225BD">
        <w:t xml:space="preserve"> inwestycji</w:t>
      </w:r>
      <w:bookmarkEnd w:id="840"/>
    </w:p>
    <w:p w:rsidR="00AD61B1" w:rsidRPr="00C5269D" w:rsidRDefault="00AD61B1" w:rsidP="00AD61B1">
      <w:pPr>
        <w:rPr>
          <w:rFonts w:eastAsia="Times New Roman"/>
        </w:rPr>
      </w:pPr>
      <w:r w:rsidRPr="00C5269D">
        <w:rPr>
          <w:rFonts w:eastAsia="Times New Roman"/>
          <w:color w:val="000000"/>
        </w:rPr>
        <w:t>-</w:t>
      </w:r>
      <w:r w:rsidR="008A2690">
        <w:rPr>
          <w:rFonts w:eastAsia="Times New Roman"/>
          <w:color w:val="000000"/>
        </w:rPr>
        <w:t xml:space="preserve"> </w:t>
      </w:r>
      <w:r w:rsidRPr="00C5269D">
        <w:rPr>
          <w:rFonts w:eastAsia="Times New Roman"/>
          <w:color w:val="000000"/>
        </w:rPr>
        <w:t>Szkoła Podstawowa nr 21 przy ul. Zawodzie 34 w Sosnowcu;</w:t>
      </w:r>
    </w:p>
    <w:p w:rsidR="00AD61B1" w:rsidRPr="00C5269D" w:rsidRDefault="00AD61B1" w:rsidP="00AD61B1">
      <w:pPr>
        <w:rPr>
          <w:rFonts w:eastAsia="Times New Roman"/>
        </w:rPr>
      </w:pPr>
      <w:r w:rsidRPr="00C5269D">
        <w:rPr>
          <w:rFonts w:eastAsia="Times New Roman"/>
          <w:color w:val="000000"/>
        </w:rPr>
        <w:t>-</w:t>
      </w:r>
      <w:r w:rsidR="008A2690">
        <w:rPr>
          <w:rFonts w:eastAsia="Times New Roman"/>
          <w:color w:val="000000"/>
        </w:rPr>
        <w:t xml:space="preserve"> </w:t>
      </w:r>
      <w:r w:rsidRPr="00C5269D">
        <w:rPr>
          <w:rFonts w:eastAsia="Times New Roman"/>
          <w:color w:val="000000"/>
        </w:rPr>
        <w:t xml:space="preserve">Szkoła Podstawowa nr 35 przy ul. Ligonia 3A w Sosnowcu; </w:t>
      </w:r>
    </w:p>
    <w:p w:rsidR="00AD61B1" w:rsidRPr="00C5269D" w:rsidRDefault="00AD61B1" w:rsidP="00AD61B1">
      <w:pPr>
        <w:rPr>
          <w:rFonts w:eastAsia="Times New Roman"/>
        </w:rPr>
      </w:pPr>
      <w:r w:rsidRPr="00C5269D">
        <w:rPr>
          <w:rFonts w:eastAsia="Times New Roman"/>
          <w:color w:val="000000"/>
        </w:rPr>
        <w:t>-</w:t>
      </w:r>
      <w:r w:rsidR="008A2690">
        <w:rPr>
          <w:rFonts w:eastAsia="Times New Roman"/>
          <w:color w:val="000000"/>
        </w:rPr>
        <w:t xml:space="preserve"> </w:t>
      </w:r>
      <w:r w:rsidRPr="00C5269D">
        <w:rPr>
          <w:rFonts w:eastAsia="Times New Roman"/>
          <w:color w:val="000000"/>
        </w:rPr>
        <w:t xml:space="preserve">Przedszkole Miejskie nr 3 przy ul. Dietla 1 w Sosnowcu; </w:t>
      </w:r>
    </w:p>
    <w:p w:rsidR="00AD61B1" w:rsidRPr="00C5269D" w:rsidRDefault="00AD61B1" w:rsidP="00AD61B1">
      <w:pPr>
        <w:rPr>
          <w:rFonts w:eastAsia="Times New Roman"/>
        </w:rPr>
      </w:pPr>
      <w:r w:rsidRPr="00C5269D">
        <w:rPr>
          <w:rFonts w:eastAsia="Times New Roman"/>
          <w:color w:val="000000"/>
        </w:rPr>
        <w:t>-</w:t>
      </w:r>
      <w:r w:rsidR="008A2690">
        <w:rPr>
          <w:rFonts w:eastAsia="Times New Roman"/>
          <w:color w:val="000000"/>
        </w:rPr>
        <w:t xml:space="preserve"> </w:t>
      </w:r>
      <w:r w:rsidRPr="00C5269D">
        <w:rPr>
          <w:rFonts w:eastAsia="Times New Roman"/>
          <w:color w:val="000000"/>
        </w:rPr>
        <w:t xml:space="preserve">Przedszkole Miejskie nr 18 przy ul. Szczecińskiej 7 w Sosnowcu; </w:t>
      </w:r>
    </w:p>
    <w:p w:rsidR="00AD61B1" w:rsidRPr="00C5269D" w:rsidRDefault="00AD61B1" w:rsidP="00AD61B1">
      <w:pPr>
        <w:rPr>
          <w:rFonts w:eastAsia="Times New Roman"/>
        </w:rPr>
      </w:pPr>
      <w:r w:rsidRPr="00C5269D">
        <w:rPr>
          <w:rFonts w:eastAsia="Times New Roman"/>
          <w:color w:val="000000"/>
        </w:rPr>
        <w:t>-</w:t>
      </w:r>
      <w:r w:rsidR="008A2690">
        <w:rPr>
          <w:rFonts w:eastAsia="Times New Roman"/>
          <w:color w:val="000000"/>
        </w:rPr>
        <w:t xml:space="preserve"> </w:t>
      </w:r>
      <w:r w:rsidRPr="00C5269D">
        <w:rPr>
          <w:rFonts w:eastAsia="Times New Roman"/>
          <w:color w:val="000000"/>
        </w:rPr>
        <w:t>Przedszkole Miejskie nr 31 przy ul. Gałczyńskiego 38 w Sosnowcu.</w:t>
      </w:r>
    </w:p>
    <w:p w:rsidR="008E4FA8" w:rsidRPr="009225BD" w:rsidRDefault="008E4FA8" w:rsidP="009225BD">
      <w:pPr>
        <w:pStyle w:val="Nagwek2"/>
        <w:jc w:val="both"/>
      </w:pPr>
      <w:bookmarkStart w:id="841" w:name="_Toc46142398"/>
      <w:r w:rsidRPr="009225BD">
        <w:t>Opis ogólny przedmiotu zamówienia.</w:t>
      </w:r>
      <w:bookmarkEnd w:id="841"/>
    </w:p>
    <w:p w:rsidR="00CC1CC8" w:rsidRPr="00C5269D" w:rsidRDefault="008E4FA8" w:rsidP="009225BD">
      <w:pPr>
        <w:rPr>
          <w:szCs w:val="18"/>
        </w:rPr>
      </w:pPr>
      <w:r w:rsidRPr="00C5269D">
        <w:t xml:space="preserve">Przedmiotem zamówienia jest realizacja projektu </w:t>
      </w:r>
      <w:r w:rsidRPr="00C5269D">
        <w:rPr>
          <w:szCs w:val="18"/>
        </w:rPr>
        <w:t>pn</w:t>
      </w:r>
      <w:r w:rsidR="009225BD" w:rsidRPr="00C5269D">
        <w:rPr>
          <w:szCs w:val="18"/>
        </w:rPr>
        <w:t>.</w:t>
      </w:r>
      <w:r w:rsidR="00CC1CC8" w:rsidRPr="00C5269D">
        <w:rPr>
          <w:szCs w:val="18"/>
        </w:rPr>
        <w:t xml:space="preserve">: </w:t>
      </w:r>
      <w:r w:rsidR="00AD61B1" w:rsidRPr="00C5269D">
        <w:t>"</w:t>
      </w:r>
      <w:r w:rsidR="00AD61B1" w:rsidRPr="00C5269D">
        <w:rPr>
          <w:rFonts w:eastAsia="Times New Roman"/>
          <w:bCs/>
        </w:rPr>
        <w:t>Wykonanie ogrodów deszczowych w 5 wskazanych placówkach oświatowych</w:t>
      </w:r>
      <w:r w:rsidR="00AD61B1" w:rsidRPr="00C5269D">
        <w:t xml:space="preserve">"  </w:t>
      </w:r>
      <w:r w:rsidR="00A96044" w:rsidRPr="00C5269D">
        <w:rPr>
          <w:szCs w:val="18"/>
        </w:rPr>
        <w:t>w mieście Sosnowiec na zlecenie Inwestora- Gminy Sosnowiec, Aleja Zwycięstwa 20,</w:t>
      </w:r>
      <w:r w:rsidR="00703884" w:rsidRPr="00C5269D">
        <w:rPr>
          <w:szCs w:val="18"/>
        </w:rPr>
        <w:t xml:space="preserve"> </w:t>
      </w:r>
      <w:r w:rsidR="00A96044" w:rsidRPr="00C5269D">
        <w:rPr>
          <w:szCs w:val="18"/>
        </w:rPr>
        <w:t>41-200 Sosnowiec, rep</w:t>
      </w:r>
      <w:r w:rsidR="00703884" w:rsidRPr="00C5269D">
        <w:rPr>
          <w:szCs w:val="18"/>
        </w:rPr>
        <w:t>rezentowanego przez Miejski Zakład Usług Komunalnych, ul. Plonów 22/1, 41-200 Sosnowiec</w:t>
      </w:r>
      <w:r w:rsidR="002E5E08" w:rsidRPr="00C5269D">
        <w:rPr>
          <w:szCs w:val="18"/>
        </w:rPr>
        <w:t xml:space="preserve"> celem</w:t>
      </w:r>
      <w:r w:rsidR="00AD61B1" w:rsidRPr="00C5269D">
        <w:rPr>
          <w:szCs w:val="18"/>
        </w:rPr>
        <w:t xml:space="preserve"> umieszczenia na terenach pięciu placówek oświatowych, dostosowanych do możliwości terenowych placówki jak i powierzchni zlewni oraz ilości dostarczanej wody, ogrodów deszczowych</w:t>
      </w:r>
      <w:r w:rsidR="00C5269D">
        <w:rPr>
          <w:szCs w:val="18"/>
        </w:rPr>
        <w:t>, które poprawiają czystość wód podziemnych i powierzchniowych oraz przyczyniają się do mniejszego zużycia wody</w:t>
      </w:r>
      <w:r w:rsidR="0094794B">
        <w:rPr>
          <w:szCs w:val="18"/>
        </w:rPr>
        <w:t xml:space="preserve"> </w:t>
      </w:r>
      <w:r w:rsidR="00C5269D">
        <w:rPr>
          <w:szCs w:val="18"/>
        </w:rPr>
        <w:t>z wodociągów oraz będą pełnić</w:t>
      </w:r>
      <w:r w:rsidR="00AD61B1" w:rsidRPr="00C5269D">
        <w:rPr>
          <w:szCs w:val="18"/>
        </w:rPr>
        <w:t xml:space="preserve"> funkcję edukacyjną.</w:t>
      </w:r>
    </w:p>
    <w:p w:rsidR="008E4FA8" w:rsidRPr="00C5269D" w:rsidRDefault="008E4FA8" w:rsidP="009225BD">
      <w:r w:rsidRPr="00C5269D">
        <w:t>Wykonawca zaprojektuje</w:t>
      </w:r>
      <w:r w:rsidRPr="00C5269D">
        <w:rPr>
          <w:b/>
        </w:rPr>
        <w:t xml:space="preserve">, </w:t>
      </w:r>
      <w:r w:rsidRPr="00C5269D">
        <w:t>wybuduje i odda do użytkowania w stanie wolnym od wad</w:t>
      </w:r>
      <w:r w:rsidR="00AD61B1" w:rsidRPr="00C5269D">
        <w:t xml:space="preserve"> ogrody deszczowe zlokalizowane w pięciu wskazanych placówkach </w:t>
      </w:r>
      <w:r w:rsidRPr="00C5269D">
        <w:t>na podstawie dokumentacji p</w:t>
      </w:r>
      <w:r w:rsidR="00FE0156" w:rsidRPr="00C5269D">
        <w:t>rojektowej zrealizowanej przez W</w:t>
      </w:r>
      <w:r w:rsidRPr="00C5269D">
        <w:t>ykonawcę</w:t>
      </w:r>
      <w:r w:rsidR="00AD61B1" w:rsidRPr="00C5269D">
        <w:t xml:space="preserve"> </w:t>
      </w:r>
      <w:r w:rsidR="00FE0156" w:rsidRPr="00C5269D">
        <w:t>i zatwierdzoną przez Z</w:t>
      </w:r>
      <w:r w:rsidRPr="00C5269D">
        <w:t>amawiającego w zakresie zgodności z PFU i obowiązującym prawem.</w:t>
      </w:r>
    </w:p>
    <w:p w:rsidR="0094794B" w:rsidRPr="00C5269D" w:rsidRDefault="008E4FA8" w:rsidP="009225BD">
      <w:r w:rsidRPr="00C5269D">
        <w:t>Dokumentacja projektowa zostanie przygotowan</w:t>
      </w:r>
      <w:r w:rsidR="00703884" w:rsidRPr="00C5269D">
        <w:t xml:space="preserve">a na podstawie niniejszego PFU </w:t>
      </w:r>
      <w:r w:rsidRPr="00C5269D">
        <w:t xml:space="preserve">i dokumentów, do których PFU się odwołuje. </w:t>
      </w:r>
      <w:r w:rsidR="00D43440" w:rsidRPr="00C5269D">
        <w:t>Plan zagospodarowania terenu wokół zbiornika wodnego</w:t>
      </w:r>
      <w:r w:rsidR="00703884" w:rsidRPr="00C5269D">
        <w:t xml:space="preserve"> będ</w:t>
      </w:r>
      <w:r w:rsidR="00D43440" w:rsidRPr="00C5269D">
        <w:t>zie zgodny</w:t>
      </w:r>
      <w:r w:rsidR="00703884" w:rsidRPr="00C5269D">
        <w:t xml:space="preserve"> z niniejszym PFU i </w:t>
      </w:r>
      <w:r w:rsidR="00D43440" w:rsidRPr="00C5269D">
        <w:t>będzie odwoływać się</w:t>
      </w:r>
      <w:r w:rsidR="00703884" w:rsidRPr="00C5269D">
        <w:t xml:space="preserve"> </w:t>
      </w:r>
      <w:r w:rsidRPr="00C5269D">
        <w:t xml:space="preserve">do niniejszego PFU </w:t>
      </w:r>
      <w:r w:rsidR="0094794B">
        <w:t xml:space="preserve"> </w:t>
      </w:r>
      <w:r w:rsidRPr="00C5269D">
        <w:t>i technologii jego wykonania.</w:t>
      </w:r>
    </w:p>
    <w:p w:rsidR="00E57187" w:rsidRPr="00C5269D" w:rsidRDefault="00703884" w:rsidP="009225BD">
      <w:pPr>
        <w:rPr>
          <w:rFonts w:cs="Tahoma"/>
          <w:shd w:val="clear" w:color="auto" w:fill="FFFFFF"/>
        </w:rPr>
      </w:pPr>
      <w:r w:rsidRPr="00C5269D">
        <w:t xml:space="preserve">Niniejszy Program Funkcjonalno-Użytkowy jako dokument Zamawiającego stanowi podstawę do przeprowadzenia procedury wyboru Wykonawcy w trybie ustawy </w:t>
      </w:r>
      <w:r w:rsidRPr="00C5269D">
        <w:rPr>
          <w:i/>
        </w:rPr>
        <w:t>Prawo Zamówień Publicznych</w:t>
      </w:r>
      <w:r w:rsidRPr="00C5269D">
        <w:t xml:space="preserve"> </w:t>
      </w:r>
      <w:r w:rsidRPr="00C5269D">
        <w:rPr>
          <w:rFonts w:cs="Tahoma"/>
          <w:shd w:val="clear" w:color="auto" w:fill="FFFFFF"/>
        </w:rPr>
        <w:t xml:space="preserve">(Dz. U. z 2019r. poz. 1843 z </w:t>
      </w:r>
      <w:proofErr w:type="spellStart"/>
      <w:r w:rsidRPr="00C5269D">
        <w:rPr>
          <w:rFonts w:cs="Tahoma"/>
          <w:shd w:val="clear" w:color="auto" w:fill="FFFFFF"/>
        </w:rPr>
        <w:t>późn</w:t>
      </w:r>
      <w:proofErr w:type="spellEnd"/>
      <w:r w:rsidRPr="00C5269D">
        <w:rPr>
          <w:rFonts w:cs="Tahoma"/>
          <w:shd w:val="clear" w:color="auto" w:fill="FFFFFF"/>
        </w:rPr>
        <w:t xml:space="preserve">. zm.), przygotowania oferty </w:t>
      </w:r>
      <w:r w:rsidR="00FE0156" w:rsidRPr="00C5269D">
        <w:rPr>
          <w:rFonts w:cs="Tahoma"/>
          <w:shd w:val="clear" w:color="auto" w:fill="FFFFFF"/>
        </w:rPr>
        <w:t xml:space="preserve">  </w:t>
      </w:r>
      <w:r w:rsidR="00F92C6C" w:rsidRPr="00C5269D">
        <w:rPr>
          <w:rFonts w:cs="Tahoma"/>
          <w:shd w:val="clear" w:color="auto" w:fill="FFFFFF"/>
        </w:rPr>
        <w:t>oraz zawarcia umowy na wykonanie dokumentacji projektowej i robót budowlanych.</w:t>
      </w:r>
    </w:p>
    <w:p w:rsidR="008E4FA8" w:rsidRPr="009225BD" w:rsidRDefault="008E4FA8" w:rsidP="009225BD">
      <w:pPr>
        <w:pStyle w:val="Nagwek3"/>
      </w:pPr>
      <w:bookmarkStart w:id="842" w:name="_Toc46142399"/>
      <w:r w:rsidRPr="009225BD">
        <w:lastRenderedPageBreak/>
        <w:t>Ogólny opis zakresu inwestycji</w:t>
      </w:r>
      <w:bookmarkEnd w:id="842"/>
    </w:p>
    <w:p w:rsidR="00192700" w:rsidRPr="00C5269D" w:rsidRDefault="00AE4CB5" w:rsidP="00C5269D">
      <w:pPr>
        <w:ind w:firstLine="0"/>
      </w:pPr>
      <w:r w:rsidRPr="00636F85">
        <w:rPr>
          <w:color w:val="FF0000"/>
        </w:rPr>
        <w:tab/>
      </w:r>
      <w:r w:rsidR="00F92C6C" w:rsidRPr="00C5269D">
        <w:t>Przedmiotem zamówienia jest zaprojektowanie i wykonanie robót polegających na</w:t>
      </w:r>
      <w:r w:rsidRPr="00C5269D">
        <w:t xml:space="preserve"> posadowieniu </w:t>
      </w:r>
      <w:r w:rsidR="00D93D16">
        <w:t>pojemników (</w:t>
      </w:r>
      <w:r w:rsidRPr="00C5269D">
        <w:t>donic/skrzyń</w:t>
      </w:r>
      <w:r w:rsidR="00D93D16">
        <w:t>)</w:t>
      </w:r>
      <w:r w:rsidRPr="00C5269D">
        <w:t xml:space="preserve"> o wielkości i kształcie zależnym od lokalizacji, wypełnieniu niezbędnym materiałem organicznym, umieszczeniem elementów drenujących, nasadzeniem roślin wodolubnych oraz przysypaniem warstwą kamieni.</w:t>
      </w:r>
      <w:r w:rsidR="00646D14" w:rsidRPr="00C5269D">
        <w:t xml:space="preserve"> Na terenie jednej z placówek zostanie wybudowana pergola umożliwiająca poprowadzenie rynny odpływowej celem skutecznego doprowadzenia wody opadowej do ogrodu deszczowego.</w:t>
      </w:r>
    </w:p>
    <w:p w:rsidR="008E4FA8" w:rsidRPr="00A139FC" w:rsidRDefault="008E4FA8" w:rsidP="009225BD">
      <w:pPr>
        <w:pStyle w:val="Nagwek2"/>
        <w:jc w:val="both"/>
      </w:pPr>
      <w:bookmarkStart w:id="843" w:name="_Toc46142400"/>
      <w:r w:rsidRPr="00A139FC">
        <w:t>Zakres inwestycji</w:t>
      </w:r>
      <w:bookmarkEnd w:id="843"/>
    </w:p>
    <w:p w:rsidR="00A81D91" w:rsidRPr="00A81D91" w:rsidRDefault="00A81D91" w:rsidP="00D93D16">
      <w:pPr>
        <w:ind w:firstLine="278"/>
      </w:pPr>
      <w:r>
        <w:t>Przedmiot</w:t>
      </w:r>
      <w:r w:rsidR="00A139FC">
        <w:t xml:space="preserve"> zamówienia przewidziany jest w systemie "Zaprojektuj i Wybuduj".</w:t>
      </w:r>
    </w:p>
    <w:p w:rsidR="008E4FA8" w:rsidRDefault="008E4FA8" w:rsidP="00D93D16">
      <w:pPr>
        <w:ind w:firstLine="0"/>
      </w:pPr>
      <w:r w:rsidRPr="00A139FC">
        <w:t>Wykonanie przedmiotu zamówienia obejmuje w szczególności:</w:t>
      </w:r>
    </w:p>
    <w:p w:rsidR="00A139FC" w:rsidRPr="00A139FC" w:rsidRDefault="00A139FC" w:rsidP="009225BD"/>
    <w:p w:rsidR="00AE4CB5" w:rsidRPr="00AE4CB5" w:rsidRDefault="00AE4CB5" w:rsidP="00AE4CB5">
      <w:pPr>
        <w:pStyle w:val="Akapitzlist"/>
        <w:numPr>
          <w:ilvl w:val="0"/>
          <w:numId w:val="30"/>
        </w:numPr>
        <w:rPr>
          <w:rFonts w:ascii="Comfortaa" w:hAnsi="Comfortaa"/>
          <w:sz w:val="20"/>
        </w:rPr>
      </w:pPr>
      <w:r w:rsidRPr="00AE4CB5">
        <w:rPr>
          <w:rFonts w:ascii="Comfortaa" w:hAnsi="Comfortaa"/>
          <w:sz w:val="20"/>
        </w:rPr>
        <w:t xml:space="preserve">Posadowieniu </w:t>
      </w:r>
      <w:r w:rsidR="00D93D16" w:rsidRPr="00D93D16">
        <w:rPr>
          <w:rFonts w:ascii="Comfortaa" w:hAnsi="Comfortaa"/>
          <w:sz w:val="20"/>
        </w:rPr>
        <w:t>pojemników</w:t>
      </w:r>
      <w:r w:rsidR="00D93D16">
        <w:rPr>
          <w:rFonts w:ascii="Comfortaa" w:hAnsi="Comfortaa"/>
          <w:sz w:val="20"/>
        </w:rPr>
        <w:t xml:space="preserve"> dla projektowanych ogrodów deszczowych</w:t>
      </w:r>
      <w:r w:rsidR="00D93D16" w:rsidRPr="00D93D16">
        <w:rPr>
          <w:rFonts w:ascii="Comfortaa" w:hAnsi="Comfortaa"/>
          <w:sz w:val="20"/>
        </w:rPr>
        <w:t xml:space="preserve"> </w:t>
      </w:r>
      <w:r w:rsidRPr="00AE4CB5">
        <w:rPr>
          <w:rFonts w:ascii="Comfortaa" w:hAnsi="Comfortaa"/>
          <w:sz w:val="20"/>
        </w:rPr>
        <w:t>(</w:t>
      </w:r>
      <w:r w:rsidR="00D93D16">
        <w:rPr>
          <w:rFonts w:ascii="Comfortaa" w:hAnsi="Comfortaa"/>
          <w:sz w:val="20"/>
        </w:rPr>
        <w:t xml:space="preserve">ilość, </w:t>
      </w:r>
      <w:r w:rsidRPr="00AE4CB5">
        <w:rPr>
          <w:rFonts w:ascii="Comfortaa" w:hAnsi="Comfortaa"/>
          <w:sz w:val="20"/>
        </w:rPr>
        <w:t>wielkość, kształt zależny od lokalizacji);</w:t>
      </w:r>
    </w:p>
    <w:p w:rsidR="00AE4CB5" w:rsidRPr="00AE4CB5" w:rsidRDefault="00AE4CB5" w:rsidP="00AE4CB5">
      <w:pPr>
        <w:pStyle w:val="Akapitzlist"/>
        <w:numPr>
          <w:ilvl w:val="0"/>
          <w:numId w:val="30"/>
        </w:numPr>
        <w:rPr>
          <w:rFonts w:ascii="Comfortaa" w:hAnsi="Comfortaa"/>
          <w:sz w:val="20"/>
        </w:rPr>
      </w:pPr>
      <w:r w:rsidRPr="00AE4CB5">
        <w:rPr>
          <w:rFonts w:ascii="Comfortaa" w:hAnsi="Comfortaa"/>
          <w:sz w:val="20"/>
        </w:rPr>
        <w:t xml:space="preserve">Wypełnienie </w:t>
      </w:r>
      <w:r w:rsidR="0094794B">
        <w:rPr>
          <w:rFonts w:ascii="Comfortaa" w:hAnsi="Comfortaa"/>
          <w:sz w:val="20"/>
        </w:rPr>
        <w:t>materiałem wg technologii ogrodów deszczowych</w:t>
      </w:r>
      <w:r w:rsidRPr="00AE4CB5">
        <w:rPr>
          <w:rFonts w:ascii="Comfortaa" w:hAnsi="Comfortaa"/>
          <w:sz w:val="20"/>
        </w:rPr>
        <w:t>;</w:t>
      </w:r>
    </w:p>
    <w:p w:rsidR="00AE4CB5" w:rsidRPr="00AE4CB5" w:rsidRDefault="00D93D16" w:rsidP="00AE4CB5">
      <w:pPr>
        <w:pStyle w:val="Akapitzlist"/>
        <w:numPr>
          <w:ilvl w:val="0"/>
          <w:numId w:val="30"/>
        </w:numPr>
        <w:rPr>
          <w:rFonts w:ascii="Comfortaa" w:hAnsi="Comfortaa"/>
          <w:sz w:val="20"/>
        </w:rPr>
      </w:pPr>
      <w:r>
        <w:rPr>
          <w:rFonts w:ascii="Comfortaa" w:hAnsi="Comfortaa"/>
          <w:sz w:val="20"/>
        </w:rPr>
        <w:t>Umieszczenie rur drenujących oraz rur przelewowych</w:t>
      </w:r>
      <w:r w:rsidR="00AE4CB5" w:rsidRPr="00AE4CB5">
        <w:rPr>
          <w:rFonts w:ascii="Comfortaa" w:hAnsi="Comfortaa"/>
          <w:sz w:val="20"/>
        </w:rPr>
        <w:t xml:space="preserve"> o tej samej średnicy</w:t>
      </w:r>
      <w:r w:rsidR="00AE4CB5">
        <w:rPr>
          <w:rFonts w:ascii="Comfortaa" w:hAnsi="Comfortaa"/>
          <w:sz w:val="20"/>
        </w:rPr>
        <w:t>;</w:t>
      </w:r>
    </w:p>
    <w:p w:rsidR="00AE4CB5" w:rsidRPr="00AE4CB5" w:rsidRDefault="00AE4CB5" w:rsidP="00AE4CB5">
      <w:pPr>
        <w:pStyle w:val="Akapitzlist"/>
        <w:numPr>
          <w:ilvl w:val="0"/>
          <w:numId w:val="30"/>
        </w:numPr>
        <w:rPr>
          <w:rFonts w:ascii="Comfortaa" w:hAnsi="Comfortaa"/>
          <w:sz w:val="20"/>
        </w:rPr>
      </w:pPr>
      <w:r w:rsidRPr="00AE4CB5">
        <w:rPr>
          <w:rFonts w:ascii="Comfortaa" w:hAnsi="Comfortaa"/>
          <w:sz w:val="20"/>
        </w:rPr>
        <w:t>Zasypanie drenażu warstwą żwiru</w:t>
      </w:r>
      <w:r>
        <w:rPr>
          <w:rFonts w:ascii="Comfortaa" w:hAnsi="Comfortaa"/>
          <w:sz w:val="20"/>
        </w:rPr>
        <w:t>;</w:t>
      </w:r>
    </w:p>
    <w:p w:rsidR="00AE4CB5" w:rsidRPr="00AE4CB5" w:rsidRDefault="00AE4CB5" w:rsidP="00AE4CB5">
      <w:pPr>
        <w:pStyle w:val="Akapitzlist"/>
        <w:numPr>
          <w:ilvl w:val="0"/>
          <w:numId w:val="30"/>
        </w:numPr>
        <w:rPr>
          <w:rFonts w:ascii="Comfortaa" w:hAnsi="Comfortaa"/>
          <w:sz w:val="20"/>
        </w:rPr>
      </w:pPr>
      <w:r w:rsidRPr="00AE4CB5">
        <w:rPr>
          <w:rFonts w:ascii="Comfortaa" w:hAnsi="Comfortaa"/>
          <w:sz w:val="20"/>
        </w:rPr>
        <w:t>Przykrycie warstwą płukanego piasku</w:t>
      </w:r>
      <w:r>
        <w:rPr>
          <w:rFonts w:ascii="Comfortaa" w:hAnsi="Comfortaa"/>
          <w:sz w:val="20"/>
        </w:rPr>
        <w:t>;</w:t>
      </w:r>
    </w:p>
    <w:p w:rsidR="00AE4CB5" w:rsidRPr="00AE4CB5" w:rsidRDefault="00AE4CB5" w:rsidP="00AE4CB5">
      <w:pPr>
        <w:pStyle w:val="Akapitzlist"/>
        <w:numPr>
          <w:ilvl w:val="0"/>
          <w:numId w:val="30"/>
        </w:numPr>
        <w:rPr>
          <w:rFonts w:ascii="Comfortaa" w:hAnsi="Comfortaa"/>
          <w:sz w:val="20"/>
        </w:rPr>
      </w:pPr>
      <w:r w:rsidRPr="00AE4CB5">
        <w:rPr>
          <w:rFonts w:ascii="Comfortaa" w:hAnsi="Comfortaa"/>
          <w:sz w:val="20"/>
        </w:rPr>
        <w:t>Przysypanie ziemi zmieszanej z piaskiem</w:t>
      </w:r>
      <w:r>
        <w:rPr>
          <w:rFonts w:ascii="Comfortaa" w:hAnsi="Comfortaa"/>
          <w:sz w:val="20"/>
        </w:rPr>
        <w:t>;</w:t>
      </w:r>
    </w:p>
    <w:p w:rsidR="00AE4CB5" w:rsidRPr="00AE4CB5" w:rsidRDefault="00AE4CB5" w:rsidP="00AE4CB5">
      <w:pPr>
        <w:pStyle w:val="Akapitzlist"/>
        <w:numPr>
          <w:ilvl w:val="0"/>
          <w:numId w:val="30"/>
        </w:numPr>
        <w:rPr>
          <w:rFonts w:ascii="Comfortaa" w:hAnsi="Comfortaa"/>
          <w:sz w:val="20"/>
        </w:rPr>
      </w:pPr>
      <w:r w:rsidRPr="00AE4CB5">
        <w:rPr>
          <w:rFonts w:ascii="Comfortaa" w:hAnsi="Comfortaa"/>
          <w:sz w:val="20"/>
        </w:rPr>
        <w:t>Nasadzenie roślin hydrofitowych</w:t>
      </w:r>
      <w:r>
        <w:rPr>
          <w:rFonts w:ascii="Comfortaa" w:hAnsi="Comfortaa"/>
          <w:sz w:val="20"/>
        </w:rPr>
        <w:t>;</w:t>
      </w:r>
    </w:p>
    <w:p w:rsidR="00AE4CB5" w:rsidRDefault="00AE4CB5" w:rsidP="00AE4CB5">
      <w:pPr>
        <w:pStyle w:val="Akapitzlist"/>
        <w:numPr>
          <w:ilvl w:val="0"/>
          <w:numId w:val="30"/>
        </w:numPr>
        <w:rPr>
          <w:rFonts w:ascii="Comfortaa" w:hAnsi="Comfortaa"/>
          <w:sz w:val="20"/>
        </w:rPr>
      </w:pPr>
      <w:r w:rsidRPr="00AE4CB5">
        <w:rPr>
          <w:rFonts w:ascii="Comfortaa" w:hAnsi="Comfortaa"/>
          <w:sz w:val="20"/>
        </w:rPr>
        <w:t>Przysypanie warstwą kamieni</w:t>
      </w:r>
      <w:r>
        <w:rPr>
          <w:rFonts w:ascii="Comfortaa" w:hAnsi="Comfortaa"/>
          <w:sz w:val="20"/>
        </w:rPr>
        <w:t>;</w:t>
      </w:r>
    </w:p>
    <w:p w:rsidR="008331EE" w:rsidRPr="00AE4CB5" w:rsidRDefault="008331EE" w:rsidP="00AE4CB5">
      <w:pPr>
        <w:pStyle w:val="Akapitzlist"/>
        <w:numPr>
          <w:ilvl w:val="0"/>
          <w:numId w:val="30"/>
        </w:numPr>
        <w:rPr>
          <w:rFonts w:ascii="Comfortaa" w:hAnsi="Comfortaa"/>
          <w:sz w:val="20"/>
        </w:rPr>
      </w:pPr>
      <w:r>
        <w:rPr>
          <w:rFonts w:ascii="Comfortaa" w:hAnsi="Comfortaa"/>
          <w:sz w:val="20"/>
        </w:rPr>
        <w:t>Podłączenie pojemników do systemu rynnowego;</w:t>
      </w:r>
    </w:p>
    <w:p w:rsidR="0000572D" w:rsidRDefault="008E4FA8" w:rsidP="004B4A70">
      <w:pPr>
        <w:pStyle w:val="-"/>
        <w:numPr>
          <w:ilvl w:val="0"/>
          <w:numId w:val="30"/>
        </w:numPr>
        <w:spacing w:before="0"/>
        <w:ind w:left="1145" w:hanging="357"/>
        <w:rPr>
          <w:color w:val="auto"/>
        </w:rPr>
      </w:pPr>
      <w:r w:rsidRPr="00A139FC">
        <w:rPr>
          <w:color w:val="auto"/>
        </w:rPr>
        <w:t>inne prace o charakterze przygotowawczym, pom</w:t>
      </w:r>
      <w:r w:rsidR="00A139FC" w:rsidRPr="00A139FC">
        <w:rPr>
          <w:color w:val="auto"/>
        </w:rPr>
        <w:t>ocniczym i porządkującym</w:t>
      </w:r>
      <w:r w:rsidR="00AE4CB5">
        <w:rPr>
          <w:color w:val="auto"/>
        </w:rPr>
        <w:t>.</w:t>
      </w:r>
    </w:p>
    <w:p w:rsidR="0000572D" w:rsidRDefault="0000572D" w:rsidP="0000572D">
      <w:pPr>
        <w:pStyle w:val="-"/>
        <w:spacing w:before="0"/>
        <w:rPr>
          <w:color w:val="auto"/>
        </w:rPr>
      </w:pPr>
    </w:p>
    <w:p w:rsidR="0000572D" w:rsidRPr="0000572D" w:rsidRDefault="0000572D" w:rsidP="00F91CCD">
      <w:r w:rsidRPr="00FD4DA1">
        <w:t>W trakcie realizacji zamówienia należy wykonać wszelkie niezbędne czynności niezbędne do realizacji robót. Obe</w:t>
      </w:r>
      <w:r w:rsidR="00D93D16">
        <w:t>jmować one będą budowę obiektów i</w:t>
      </w:r>
      <w:r w:rsidRPr="00FD4DA1">
        <w:t xml:space="preserve"> instalacji tymczasow</w:t>
      </w:r>
      <w:r w:rsidR="00D93D16">
        <w:t>ych (np. dróg technologicznych</w:t>
      </w:r>
      <w:r w:rsidRPr="00FD4DA1">
        <w:t>, zaplecza budowy, itp.), jak i uzyskanie wszelkich niezbędnych zezwoleń i uzgodnień dla wykonania tych obiektów tymczasowych.</w:t>
      </w:r>
    </w:p>
    <w:p w:rsidR="0000572D" w:rsidRDefault="0000572D" w:rsidP="0000572D">
      <w:r w:rsidRPr="009F5C91">
        <w:t>Cena kontraktowa obejmuje wszystkie czynności, których obowiązek wykonania                   przez wykonawcę wynika lub może wynikać z niniejszego PFU. Obejmuje ona również opłaty</w:t>
      </w:r>
      <w:r w:rsidR="00D93D16">
        <w:t xml:space="preserve"> </w:t>
      </w:r>
      <w:r w:rsidRPr="009F5C91">
        <w:t>i płatności jakie Wykonawca będzie zobowiązany ponieść na rzecz właścicieli nieruchomości, instytucji i organów, itp., w związku z realizacją zamówienia. Cena kontraktowa uwzględnia także wszystkie koszty wynikające z projektu budowlano-wykonawczego realizowanego wg technologii uwzględnionej w PFU.</w:t>
      </w:r>
    </w:p>
    <w:p w:rsidR="00D93D16" w:rsidRDefault="00D93D16" w:rsidP="0000572D"/>
    <w:p w:rsidR="008D6445" w:rsidRDefault="009F5C91" w:rsidP="00F91CCD">
      <w:pPr>
        <w:pStyle w:val="Nagwek2"/>
        <w:jc w:val="both"/>
      </w:pPr>
      <w:bookmarkStart w:id="844" w:name="_Toc46142401"/>
      <w:r>
        <w:lastRenderedPageBreak/>
        <w:t>Szczegółowy opis inwestycji</w:t>
      </w:r>
      <w:r w:rsidR="00FF445A">
        <w:t xml:space="preserve"> </w:t>
      </w:r>
      <w:r w:rsidR="00AE4CB5" w:rsidRPr="00551334">
        <w:t>-</w:t>
      </w:r>
      <w:r w:rsidR="00FF445A">
        <w:t xml:space="preserve"> </w:t>
      </w:r>
      <w:r w:rsidR="00AE4CB5" w:rsidRPr="00551334">
        <w:t>S</w:t>
      </w:r>
      <w:r w:rsidR="00AA36DF">
        <w:t xml:space="preserve">zkoła Podstawowa nr 21 przy ul. </w:t>
      </w:r>
      <w:r w:rsidR="00AE4CB5" w:rsidRPr="00551334">
        <w:t xml:space="preserve">Zawodzie 34 </w:t>
      </w:r>
      <w:r w:rsidR="008A2690">
        <w:br/>
      </w:r>
      <w:r w:rsidR="00AE4CB5" w:rsidRPr="00551334">
        <w:t>w Sosnowcu;</w:t>
      </w:r>
      <w:bookmarkEnd w:id="844"/>
    </w:p>
    <w:p w:rsidR="004876A8" w:rsidRPr="00F91CCD" w:rsidRDefault="004876A8" w:rsidP="00F91CCD">
      <w:pPr>
        <w:pStyle w:val="Wcicienormalne"/>
        <w:rPr>
          <w:lang w:eastAsia="en-US"/>
        </w:rPr>
      </w:pPr>
    </w:p>
    <w:p w:rsidR="00F91CCD" w:rsidRDefault="00F91CCD" w:rsidP="00020418">
      <w:pPr>
        <w:pStyle w:val="rdtytuy"/>
        <w:numPr>
          <w:ilvl w:val="0"/>
          <w:numId w:val="0"/>
        </w:numPr>
        <w:ind w:left="927"/>
      </w:pPr>
      <w:r w:rsidRPr="007972F2">
        <w:t>Stan istniejący</w:t>
      </w:r>
    </w:p>
    <w:p w:rsidR="004F045A" w:rsidRDefault="004F045A" w:rsidP="00F91CCD">
      <w:pPr>
        <w:rPr>
          <w:b/>
          <w:i/>
          <w:u w:val="single"/>
          <w:lang w:eastAsia="en-US"/>
        </w:rPr>
      </w:pPr>
    </w:p>
    <w:p w:rsidR="004F045A" w:rsidRDefault="00646D14" w:rsidP="00C21411">
      <w:pPr>
        <w:rPr>
          <w:lang w:eastAsia="en-US"/>
        </w:rPr>
      </w:pPr>
      <w:r>
        <w:rPr>
          <w:lang w:eastAsia="en-US"/>
        </w:rPr>
        <w:t>Szkoła Podstawowa nr 21 zlokalizowana jest na ul. Zawodzie 34, blisko granicy z Gminą Mysłowice, na obrzeżach miasta Sosnowiec. Teren boiska szkolnego wyposażony jest w wielofunkcyjne boiska do gier zespołowych oraz w siłownie oraz plac zabaw</w:t>
      </w:r>
      <w:r w:rsidR="004501F9">
        <w:rPr>
          <w:lang w:eastAsia="en-US"/>
        </w:rPr>
        <w:t xml:space="preserve"> oraz dużą połać terenów zielonych</w:t>
      </w:r>
      <w:r>
        <w:rPr>
          <w:lang w:eastAsia="en-US"/>
        </w:rPr>
        <w:t xml:space="preserve">. Elewacja budynku Szkoły nr 21 ze względu na zły stan techniczny została przeznaczona do termomodernizacji. </w:t>
      </w:r>
      <w:r w:rsidR="0034534E">
        <w:rPr>
          <w:lang w:eastAsia="en-US"/>
        </w:rPr>
        <w:t>Budynek wyposażony jest w system odprowadzania wody z dachu poprzez rynny i rury spustowe do gruntu.</w:t>
      </w:r>
      <w:r w:rsidR="00064EC9">
        <w:rPr>
          <w:lang w:eastAsia="en-US"/>
        </w:rPr>
        <w:t xml:space="preserve"> W miejscu projektowanego posadowienia ogrodu deszczowego zlokalizowane są dwie rury spustowe, które zasilą ogród w odpowiednią ilość wody. </w:t>
      </w:r>
    </w:p>
    <w:p w:rsidR="004876A8" w:rsidRPr="007972F2" w:rsidRDefault="004876A8" w:rsidP="00F91CCD">
      <w:pPr>
        <w:rPr>
          <w:b/>
          <w:i/>
          <w:u w:val="single"/>
          <w:lang w:eastAsia="en-US"/>
        </w:rPr>
      </w:pPr>
    </w:p>
    <w:p w:rsidR="00150FEF" w:rsidRDefault="004F045A" w:rsidP="004F045A">
      <w:pPr>
        <w:jc w:val="center"/>
        <w:rPr>
          <w:b/>
          <w:u w:val="single"/>
          <w:lang w:eastAsia="en-US"/>
        </w:rPr>
      </w:pPr>
      <w:r>
        <w:rPr>
          <w:b/>
          <w:noProof/>
          <w:u w:val="single"/>
        </w:rPr>
        <w:drawing>
          <wp:inline distT="0" distB="0" distL="0" distR="0" wp14:anchorId="3DEB9212" wp14:editId="114F811A">
            <wp:extent cx="3357440" cy="4476585"/>
            <wp:effectExtent l="0" t="0" r="0" b="0"/>
            <wp:docPr id="7" name="Obraz 6" descr="IMG_3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95.jpg"/>
                    <pic:cNvPicPr/>
                  </pic:nvPicPr>
                  <pic:blipFill>
                    <a:blip r:embed="rId12"/>
                    <a:stretch>
                      <a:fillRect/>
                    </a:stretch>
                  </pic:blipFill>
                  <pic:spPr>
                    <a:xfrm>
                      <a:off x="0" y="0"/>
                      <a:ext cx="3350098" cy="4466795"/>
                    </a:xfrm>
                    <a:prstGeom prst="rect">
                      <a:avLst/>
                    </a:prstGeom>
                  </pic:spPr>
                </pic:pic>
              </a:graphicData>
            </a:graphic>
          </wp:inline>
        </w:drawing>
      </w:r>
    </w:p>
    <w:p w:rsidR="00064EC9" w:rsidRDefault="00064EC9" w:rsidP="00064EC9">
      <w:pPr>
        <w:pStyle w:val="Legenda"/>
        <w:rPr>
          <w:b/>
          <w:u w:val="single"/>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1</w:t>
      </w:r>
      <w:r w:rsidR="001330BA">
        <w:rPr>
          <w:noProof/>
        </w:rPr>
        <w:fldChar w:fldCharType="end"/>
      </w:r>
      <w:r>
        <w:t>. Stan elewacji Szkoły Podstawowej nr 21. (Żródło: własne).</w:t>
      </w:r>
    </w:p>
    <w:p w:rsidR="004F045A" w:rsidRDefault="004F045A" w:rsidP="004F045A">
      <w:pPr>
        <w:jc w:val="center"/>
        <w:rPr>
          <w:b/>
          <w:u w:val="single"/>
          <w:lang w:eastAsia="en-US"/>
        </w:rPr>
      </w:pPr>
      <w:r>
        <w:rPr>
          <w:b/>
          <w:noProof/>
          <w:u w:val="single"/>
        </w:rPr>
        <w:lastRenderedPageBreak/>
        <w:drawing>
          <wp:inline distT="0" distB="0" distL="0" distR="0" wp14:anchorId="32187DA4" wp14:editId="7098C315">
            <wp:extent cx="4717614" cy="3538330"/>
            <wp:effectExtent l="0" t="0" r="0" b="0"/>
            <wp:docPr id="10" name="Obraz 9" descr="IMG_3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99.jpg"/>
                    <pic:cNvPicPr/>
                  </pic:nvPicPr>
                  <pic:blipFill>
                    <a:blip r:embed="rId13"/>
                    <a:stretch>
                      <a:fillRect/>
                    </a:stretch>
                  </pic:blipFill>
                  <pic:spPr>
                    <a:xfrm>
                      <a:off x="0" y="0"/>
                      <a:ext cx="4712878" cy="3534778"/>
                    </a:xfrm>
                    <a:prstGeom prst="rect">
                      <a:avLst/>
                    </a:prstGeom>
                  </pic:spPr>
                </pic:pic>
              </a:graphicData>
            </a:graphic>
          </wp:inline>
        </w:drawing>
      </w:r>
    </w:p>
    <w:p w:rsidR="00064EC9" w:rsidRDefault="00064EC9" w:rsidP="00064EC9">
      <w:pPr>
        <w:pStyle w:val="Legenda"/>
      </w:pPr>
      <w:r>
        <w:t xml:space="preserve">Rysunek </w:t>
      </w:r>
      <w:r w:rsidR="001330BA">
        <w:fldChar w:fldCharType="begin"/>
      </w:r>
      <w:r w:rsidR="001330BA">
        <w:instrText xml:space="preserve"> SEQ Rysunek \* ARABIC </w:instrText>
      </w:r>
      <w:r w:rsidR="001330BA">
        <w:fldChar w:fldCharType="separate"/>
      </w:r>
      <w:r w:rsidR="00F711FD">
        <w:rPr>
          <w:noProof/>
        </w:rPr>
        <w:t>2</w:t>
      </w:r>
      <w:r w:rsidR="001330BA">
        <w:rPr>
          <w:noProof/>
        </w:rPr>
        <w:fldChar w:fldCharType="end"/>
      </w:r>
      <w:r>
        <w:t>. Tereny wokół budynku szkoły, widok na boiska do gier zespołowych-widok na stronę północną. (Źródło: własne).</w:t>
      </w:r>
    </w:p>
    <w:p w:rsidR="00064EC9" w:rsidRPr="00064EC9" w:rsidRDefault="00064EC9" w:rsidP="00064EC9">
      <w:pPr>
        <w:rPr>
          <w:lang w:val="hu-HU" w:eastAsia="hu-HU"/>
        </w:rPr>
      </w:pPr>
    </w:p>
    <w:p w:rsidR="004F045A" w:rsidRDefault="004F045A" w:rsidP="004F045A">
      <w:pPr>
        <w:jc w:val="center"/>
        <w:rPr>
          <w:b/>
          <w:u w:val="single"/>
          <w:lang w:eastAsia="en-US"/>
        </w:rPr>
      </w:pPr>
      <w:r>
        <w:rPr>
          <w:b/>
          <w:noProof/>
          <w:u w:val="single"/>
        </w:rPr>
        <w:drawing>
          <wp:inline distT="0" distB="0" distL="0" distR="0" wp14:anchorId="2F80F9E9" wp14:editId="02002E19">
            <wp:extent cx="4632804" cy="3474720"/>
            <wp:effectExtent l="0" t="0" r="0" b="0"/>
            <wp:docPr id="19" name="Obraz 18" descr="IMG_3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98.jpg"/>
                    <pic:cNvPicPr/>
                  </pic:nvPicPr>
                  <pic:blipFill>
                    <a:blip r:embed="rId14"/>
                    <a:stretch>
                      <a:fillRect/>
                    </a:stretch>
                  </pic:blipFill>
                  <pic:spPr>
                    <a:xfrm>
                      <a:off x="0" y="0"/>
                      <a:ext cx="4628768" cy="3471693"/>
                    </a:xfrm>
                    <a:prstGeom prst="rect">
                      <a:avLst/>
                    </a:prstGeom>
                  </pic:spPr>
                </pic:pic>
              </a:graphicData>
            </a:graphic>
          </wp:inline>
        </w:drawing>
      </w:r>
    </w:p>
    <w:p w:rsidR="00064EC9" w:rsidRDefault="00064EC9" w:rsidP="00064EC9">
      <w:pPr>
        <w:pStyle w:val="Legenda"/>
        <w:rPr>
          <w:b/>
          <w:u w:val="single"/>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3</w:t>
      </w:r>
      <w:r w:rsidR="001330BA">
        <w:rPr>
          <w:noProof/>
        </w:rPr>
        <w:fldChar w:fldCharType="end"/>
      </w:r>
      <w:r>
        <w:t>. Siłownia zewnętrzna. (Źródło: własne).</w:t>
      </w:r>
    </w:p>
    <w:p w:rsidR="004F045A" w:rsidRDefault="004F045A" w:rsidP="004F045A">
      <w:pPr>
        <w:jc w:val="center"/>
        <w:rPr>
          <w:b/>
          <w:u w:val="single"/>
          <w:lang w:eastAsia="en-US"/>
        </w:rPr>
      </w:pPr>
      <w:r>
        <w:rPr>
          <w:b/>
          <w:noProof/>
          <w:u w:val="single"/>
        </w:rPr>
        <w:lastRenderedPageBreak/>
        <w:drawing>
          <wp:inline distT="0" distB="0" distL="0" distR="0" wp14:anchorId="5BF52F60" wp14:editId="68275BDA">
            <wp:extent cx="3260035" cy="4346712"/>
            <wp:effectExtent l="0" t="0" r="0" b="0"/>
            <wp:docPr id="39" name="Obraz 38" descr="IMG_3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301.jpg"/>
                    <pic:cNvPicPr/>
                  </pic:nvPicPr>
                  <pic:blipFill>
                    <a:blip r:embed="rId15"/>
                    <a:stretch>
                      <a:fillRect/>
                    </a:stretch>
                  </pic:blipFill>
                  <pic:spPr>
                    <a:xfrm>
                      <a:off x="0" y="0"/>
                      <a:ext cx="3263612" cy="4351482"/>
                    </a:xfrm>
                    <a:prstGeom prst="rect">
                      <a:avLst/>
                    </a:prstGeom>
                  </pic:spPr>
                </pic:pic>
              </a:graphicData>
            </a:graphic>
          </wp:inline>
        </w:drawing>
      </w:r>
    </w:p>
    <w:p w:rsidR="00064EC9" w:rsidRDefault="00064EC9" w:rsidP="00064EC9">
      <w:pPr>
        <w:pStyle w:val="Legenda"/>
        <w:rPr>
          <w:b/>
          <w:u w:val="single"/>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4</w:t>
      </w:r>
      <w:r w:rsidR="001330BA">
        <w:rPr>
          <w:noProof/>
        </w:rPr>
        <w:fldChar w:fldCharType="end"/>
      </w:r>
      <w:r>
        <w:t>. Miejsce lokalizacji ogrodu deszczowego. Widok na dwie rury spustowe zasilające projektowany ogród.</w:t>
      </w:r>
    </w:p>
    <w:p w:rsidR="004F045A" w:rsidRDefault="004F045A" w:rsidP="004F045A">
      <w:pPr>
        <w:jc w:val="center"/>
        <w:rPr>
          <w:b/>
          <w:u w:val="single"/>
          <w:lang w:eastAsia="en-US"/>
        </w:rPr>
      </w:pPr>
      <w:r>
        <w:rPr>
          <w:b/>
          <w:noProof/>
          <w:u w:val="single"/>
        </w:rPr>
        <w:drawing>
          <wp:inline distT="0" distB="0" distL="0" distR="0" wp14:anchorId="48FBB334" wp14:editId="7B16B923">
            <wp:extent cx="4007457" cy="3005696"/>
            <wp:effectExtent l="0" t="0" r="0" b="0"/>
            <wp:docPr id="42" name="Obraz 41" descr="IMG_3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303.jpg"/>
                    <pic:cNvPicPr/>
                  </pic:nvPicPr>
                  <pic:blipFill>
                    <a:blip r:embed="rId16"/>
                    <a:stretch>
                      <a:fillRect/>
                    </a:stretch>
                  </pic:blipFill>
                  <pic:spPr>
                    <a:xfrm>
                      <a:off x="0" y="0"/>
                      <a:ext cx="4001654" cy="3001344"/>
                    </a:xfrm>
                    <a:prstGeom prst="rect">
                      <a:avLst/>
                    </a:prstGeom>
                  </pic:spPr>
                </pic:pic>
              </a:graphicData>
            </a:graphic>
          </wp:inline>
        </w:drawing>
      </w:r>
    </w:p>
    <w:p w:rsidR="00064EC9" w:rsidRDefault="00064EC9" w:rsidP="00064EC9">
      <w:pPr>
        <w:pStyle w:val="Legenda"/>
        <w:rPr>
          <w:b/>
          <w:u w:val="single"/>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5</w:t>
      </w:r>
      <w:r w:rsidR="001330BA">
        <w:rPr>
          <w:noProof/>
        </w:rPr>
        <w:fldChar w:fldCharType="end"/>
      </w:r>
      <w:r>
        <w:t>. Widok na system odprowadzania wód opadowych z dachu budynku oraz na stan elewacji. (Źródło: własne).</w:t>
      </w:r>
    </w:p>
    <w:p w:rsidR="004876A8" w:rsidRDefault="00064EC9" w:rsidP="00020418">
      <w:pPr>
        <w:pStyle w:val="rdtytuy"/>
        <w:numPr>
          <w:ilvl w:val="0"/>
          <w:numId w:val="0"/>
        </w:numPr>
        <w:ind w:left="927"/>
      </w:pPr>
      <w:r w:rsidRPr="00064EC9">
        <w:lastRenderedPageBreak/>
        <w:t xml:space="preserve">Stan </w:t>
      </w:r>
      <w:r>
        <w:t>projektowany</w:t>
      </w:r>
    </w:p>
    <w:p w:rsidR="000F52A5" w:rsidRPr="000F52A5" w:rsidRDefault="000F52A5" w:rsidP="000F52A5">
      <w:pPr>
        <w:spacing w:after="200" w:line="276" w:lineRule="auto"/>
        <w:ind w:firstLine="0"/>
        <w:jc w:val="left"/>
        <w:rPr>
          <w:rFonts w:ascii="Calibri" w:eastAsia="Calibri" w:hAnsi="Calibri"/>
          <w:b/>
          <w:sz w:val="22"/>
          <w:szCs w:val="22"/>
          <w:lang w:eastAsia="en-US"/>
        </w:rPr>
      </w:pPr>
    </w:p>
    <w:p w:rsidR="00F61264" w:rsidRPr="00F61264" w:rsidRDefault="00F61264" w:rsidP="00F61264">
      <w:pPr>
        <w:ind w:firstLine="709"/>
        <w:rPr>
          <w:rFonts w:eastAsia="Calibri"/>
          <w:szCs w:val="22"/>
          <w:lang w:eastAsia="en-US"/>
        </w:rPr>
      </w:pPr>
      <w:r w:rsidRPr="00F61264">
        <w:rPr>
          <w:rFonts w:eastAsia="Calibri"/>
          <w:szCs w:val="22"/>
          <w:lang w:eastAsia="en-US"/>
        </w:rPr>
        <w:t>Projektowany ogród deszczowy zostanie umieszczony na północno-wschodniej elewacji budynku i będzie się składał z trzech pojemników rozmieszczonych za budynkiem, zlokalizowanych od strony zaplecza szkoły. Ze względu na lokalizację przy elewacji ogród deszczowy będzie dobrze wyeksponowany. Nasłonecznienie na elewacji północno-wschodniej jest umiarkowane, również ze względu na lokalizację w rogu budynku. Lokalizacja zapewni właściwe warunki wegetacyjne roślin hydrofitowych i pozwoli uniknąć nadmiernego wysychania pojemników w okresie letnim. Zapewniony będzie dobry dostęp do pojemników przez osoby zajmujące się konserwacją i pielęgnacją roślin.</w:t>
      </w:r>
    </w:p>
    <w:p w:rsidR="00F61264" w:rsidRPr="00F61264" w:rsidRDefault="00F61264" w:rsidP="00F61264">
      <w:pPr>
        <w:spacing w:after="200"/>
        <w:ind w:firstLine="708"/>
        <w:rPr>
          <w:rFonts w:eastAsia="Calibri"/>
          <w:szCs w:val="22"/>
          <w:lang w:eastAsia="en-US"/>
        </w:rPr>
      </w:pPr>
      <w:r w:rsidRPr="00F61264">
        <w:rPr>
          <w:rFonts w:eastAsia="Calibri"/>
          <w:szCs w:val="22"/>
          <w:lang w:eastAsia="en-US"/>
        </w:rPr>
        <w:t>Projektuje się umieszczenie trzech pojemników (donic) z betonu architektonicznego o wymiarach 150x80 cm i wysokości 80, 70 i 60 cm. Przewiduje się odsunięcie pojemników od budynku na odległość minimum 30 cm od elewacji, celem unikania zalewania elewacji. Lokalizację pojemników pokazano na planie sytuacyjnym.</w:t>
      </w:r>
    </w:p>
    <w:p w:rsidR="00F61264" w:rsidRDefault="00F61264" w:rsidP="009B5E2C">
      <w:pPr>
        <w:spacing w:after="200"/>
        <w:ind w:firstLine="0"/>
        <w:jc w:val="center"/>
        <w:rPr>
          <w:rFonts w:eastAsia="Calibri"/>
          <w:szCs w:val="22"/>
          <w:lang w:eastAsia="en-US"/>
        </w:rPr>
      </w:pPr>
      <w:r w:rsidRPr="00F61264">
        <w:rPr>
          <w:rFonts w:eastAsia="Calibri"/>
          <w:noProof/>
          <w:szCs w:val="22"/>
        </w:rPr>
        <w:drawing>
          <wp:inline distT="0" distB="0" distL="0" distR="0" wp14:anchorId="31C97F75" wp14:editId="1A2B7C34">
            <wp:extent cx="2329132" cy="1756671"/>
            <wp:effectExtent l="0" t="0" r="0" b="0"/>
            <wp:docPr id="8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30297" cy="1757550"/>
                    </a:xfrm>
                    <a:prstGeom prst="rect">
                      <a:avLst/>
                    </a:prstGeom>
                  </pic:spPr>
                </pic:pic>
              </a:graphicData>
            </a:graphic>
          </wp:inline>
        </w:drawing>
      </w:r>
      <w:r w:rsidRPr="00F61264">
        <w:rPr>
          <w:rFonts w:eastAsia="Calibri"/>
          <w:noProof/>
          <w:szCs w:val="22"/>
        </w:rPr>
        <w:drawing>
          <wp:inline distT="0" distB="0" distL="0" distR="0" wp14:anchorId="1148A26C" wp14:editId="2A8BC04F">
            <wp:extent cx="1362973" cy="860963"/>
            <wp:effectExtent l="0" t="0" r="8890" b="0"/>
            <wp:docPr id="8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1361992" cy="860344"/>
                    </a:xfrm>
                    <a:prstGeom prst="rect">
                      <a:avLst/>
                    </a:prstGeom>
                  </pic:spPr>
                </pic:pic>
              </a:graphicData>
            </a:graphic>
          </wp:inline>
        </w:drawing>
      </w:r>
      <w:r w:rsidRPr="00F61264">
        <w:rPr>
          <w:rFonts w:eastAsia="Calibri"/>
          <w:noProof/>
          <w:szCs w:val="22"/>
        </w:rPr>
        <w:drawing>
          <wp:inline distT="0" distB="0" distL="0" distR="0" wp14:anchorId="4E5D5D95" wp14:editId="6EDBF086">
            <wp:extent cx="1326549" cy="759124"/>
            <wp:effectExtent l="0" t="0" r="6985" b="3175"/>
            <wp:docPr id="8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1333136" cy="762894"/>
                    </a:xfrm>
                    <a:prstGeom prst="rect">
                      <a:avLst/>
                    </a:prstGeom>
                  </pic:spPr>
                </pic:pic>
              </a:graphicData>
            </a:graphic>
          </wp:inline>
        </w:drawing>
      </w:r>
      <w:r w:rsidR="009A6A1B" w:rsidRPr="009A6A1B">
        <w:rPr>
          <w:rFonts w:eastAsia="Calibri"/>
          <w:noProof/>
          <w:szCs w:val="22"/>
        </w:rPr>
        <w:drawing>
          <wp:inline distT="0" distB="0" distL="0" distR="0" wp14:anchorId="06A724E4" wp14:editId="553EFAFF">
            <wp:extent cx="2686050" cy="2287132"/>
            <wp:effectExtent l="19050" t="0" r="0" b="0"/>
            <wp:docPr id="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2686050" cy="2287132"/>
                    </a:xfrm>
                    <a:prstGeom prst="rect">
                      <a:avLst/>
                    </a:prstGeom>
                    <a:noFill/>
                    <a:ln w="9525">
                      <a:noFill/>
                      <a:miter lim="800000"/>
                      <a:headEnd/>
                      <a:tailEnd/>
                    </a:ln>
                  </pic:spPr>
                </pic:pic>
              </a:graphicData>
            </a:graphic>
          </wp:inline>
        </w:drawing>
      </w:r>
    </w:p>
    <w:p w:rsidR="009A6A1B" w:rsidRPr="00F61264" w:rsidRDefault="009A6A1B" w:rsidP="009A6A1B">
      <w:pPr>
        <w:pStyle w:val="Legenda"/>
        <w:rPr>
          <w:rFonts w:eastAsia="Calibri"/>
          <w:sz w:val="20"/>
          <w:szCs w:val="22"/>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6</w:t>
      </w:r>
      <w:r w:rsidR="001330BA">
        <w:rPr>
          <w:noProof/>
        </w:rPr>
        <w:fldChar w:fldCharType="end"/>
      </w:r>
      <w:r>
        <w:t>. Przykładowe rozwiązania.</w:t>
      </w:r>
    </w:p>
    <w:p w:rsidR="00F61264" w:rsidRPr="00F61264" w:rsidRDefault="00F61264" w:rsidP="00320E3D">
      <w:pPr>
        <w:ind w:firstLine="0"/>
        <w:rPr>
          <w:rFonts w:eastAsia="Calibri"/>
          <w:szCs w:val="22"/>
          <w:lang w:eastAsia="en-US"/>
        </w:rPr>
      </w:pPr>
    </w:p>
    <w:p w:rsidR="00F61264" w:rsidRPr="00F61264" w:rsidRDefault="00F61264" w:rsidP="00320E3D">
      <w:pPr>
        <w:ind w:firstLine="708"/>
        <w:rPr>
          <w:rFonts w:eastAsia="Calibri"/>
          <w:szCs w:val="22"/>
          <w:lang w:eastAsia="en-US"/>
        </w:rPr>
      </w:pPr>
      <w:r w:rsidRPr="00F61264">
        <w:rPr>
          <w:rFonts w:eastAsia="Calibri"/>
          <w:szCs w:val="22"/>
          <w:lang w:eastAsia="en-US"/>
        </w:rPr>
        <w:lastRenderedPageBreak/>
        <w:t xml:space="preserve">Przewiduje się wypełnienie pojemników odpowiednim materiałem wg wskazań technologii właściwych dla ogrodu deszczowego oraz nasadzenie w pojemnikach roślin hydrofitowych. Parametry techniczne wypełnienia i </w:t>
      </w:r>
      <w:proofErr w:type="spellStart"/>
      <w:r w:rsidRPr="00F61264">
        <w:rPr>
          <w:rFonts w:eastAsia="Calibri"/>
          <w:szCs w:val="22"/>
          <w:lang w:eastAsia="en-US"/>
        </w:rPr>
        <w:t>nasadzeń</w:t>
      </w:r>
      <w:proofErr w:type="spellEnd"/>
      <w:r w:rsidRPr="00F61264">
        <w:rPr>
          <w:rFonts w:eastAsia="Calibri"/>
          <w:szCs w:val="22"/>
          <w:lang w:eastAsia="en-US"/>
        </w:rPr>
        <w:t xml:space="preserve"> podano w części technologicznej opracowania.</w:t>
      </w:r>
    </w:p>
    <w:p w:rsidR="00F61264" w:rsidRPr="00F61264" w:rsidRDefault="00F61264" w:rsidP="00320E3D">
      <w:pPr>
        <w:ind w:firstLine="708"/>
        <w:contextualSpacing/>
        <w:rPr>
          <w:rFonts w:eastAsia="Calibri"/>
          <w:szCs w:val="22"/>
          <w:lang w:eastAsia="en-US"/>
        </w:rPr>
      </w:pPr>
      <w:r w:rsidRPr="00F61264">
        <w:rPr>
          <w:rFonts w:eastAsia="Calibri"/>
          <w:szCs w:val="22"/>
          <w:lang w:eastAsia="en-US"/>
        </w:rPr>
        <w:t>Projektuje się zasilanie pojemników z dwóch rur spustowych odprowadzających wodę z rynien dachowych, osobno po rurze spustowej na pierwszy i drugi pojemnik. Należy pozostawić istniejące usytuowanie rury spustowej na elewacji, a koniec doprowadzić tak, by znajdował się bezpośrednio za pojemnikiem.  Końce rur spustowych należy wyprowadzić nad pojemniki, nie wyżej niż 10 cm ponad wypełnienie. Prace związane z poprowadzeniem końców rury spustowej na elewacji należy wykonać w zakresie przewidywanego remontu i termomodernizacji szkoły podstawowej realizowanego na przełomie roku 2020/2021. Lokalizacje rur spustowych pokazano na planie sytuacyjnym.</w:t>
      </w:r>
    </w:p>
    <w:p w:rsidR="00F61264" w:rsidRPr="00F61264" w:rsidRDefault="00F61264" w:rsidP="00FF445A">
      <w:pPr>
        <w:ind w:firstLine="708"/>
        <w:contextualSpacing/>
        <w:rPr>
          <w:rFonts w:eastAsia="Calibri"/>
          <w:szCs w:val="22"/>
          <w:lang w:eastAsia="en-US"/>
        </w:rPr>
      </w:pPr>
      <w:r w:rsidRPr="00F61264">
        <w:rPr>
          <w:rFonts w:eastAsia="Calibri"/>
          <w:szCs w:val="22"/>
          <w:lang w:eastAsia="en-US"/>
        </w:rPr>
        <w:t>Z każdego pojemnika należy wyprowadzić rury przelewowe, odprowadzające nadmiar wody, zlokalizowane w ściance czołowej pojemnika. Rury będą odprowadzać wodę bezpośrednio na projektowany teren zielony przed budynkiem. Teren zielony zapewni dobre wchłanianie nadmiaru wód opadowych do gruntu.</w:t>
      </w:r>
    </w:p>
    <w:p w:rsidR="00F61264" w:rsidRPr="00F61264" w:rsidRDefault="00F61264" w:rsidP="00320E3D">
      <w:pPr>
        <w:ind w:firstLine="708"/>
        <w:rPr>
          <w:rFonts w:eastAsia="Calibri"/>
          <w:szCs w:val="22"/>
          <w:lang w:eastAsia="en-US"/>
        </w:rPr>
      </w:pPr>
      <w:r w:rsidRPr="00F61264">
        <w:rPr>
          <w:rFonts w:eastAsia="Calibri"/>
          <w:szCs w:val="22"/>
          <w:lang w:eastAsia="en-US"/>
        </w:rPr>
        <w:t xml:space="preserve">Obecnie w miejscu zabudowy pojemników znajduje się teren utwardzony asfaltobetonem. Pojemniki należy posadowić na istniejącym terenie utwardzonym i wypoziomowanym, w tym celu należy pod miejscem zabudowy pojemników wykonać </w:t>
      </w:r>
      <w:proofErr w:type="spellStart"/>
      <w:r w:rsidRPr="00F61264">
        <w:rPr>
          <w:rFonts w:eastAsia="Calibri"/>
          <w:szCs w:val="22"/>
          <w:lang w:eastAsia="en-US"/>
        </w:rPr>
        <w:t>podlewkę</w:t>
      </w:r>
      <w:proofErr w:type="spellEnd"/>
      <w:r w:rsidRPr="00F61264">
        <w:rPr>
          <w:rFonts w:eastAsia="Calibri"/>
          <w:szCs w:val="22"/>
          <w:lang w:eastAsia="en-US"/>
        </w:rPr>
        <w:t xml:space="preserve"> z asfaltobetonu.  </w:t>
      </w:r>
    </w:p>
    <w:p w:rsidR="00F61264" w:rsidRPr="00F61264" w:rsidRDefault="00F61264" w:rsidP="00320E3D">
      <w:pPr>
        <w:ind w:firstLine="708"/>
        <w:rPr>
          <w:rFonts w:eastAsia="Calibri"/>
          <w:szCs w:val="22"/>
          <w:lang w:eastAsia="en-US"/>
        </w:rPr>
      </w:pPr>
      <w:r w:rsidRPr="00F61264">
        <w:rPr>
          <w:rFonts w:eastAsia="Calibri"/>
          <w:szCs w:val="22"/>
          <w:lang w:eastAsia="en-US"/>
        </w:rPr>
        <w:t xml:space="preserve">Na planowanym terenie inwestycji brak jest istniejących urządzeń nadziemnych, nie wyklucza się jednak istnienia niezinwentaryzowanych urządzeń i instalacji podziemnych. </w:t>
      </w:r>
    </w:p>
    <w:p w:rsidR="00064EC9" w:rsidRDefault="00064EC9" w:rsidP="00064EC9">
      <w:pPr>
        <w:pStyle w:val="Nagwek2"/>
      </w:pPr>
      <w:bookmarkStart w:id="845" w:name="_Toc46142402"/>
      <w:r>
        <w:t>Szcze</w:t>
      </w:r>
      <w:r w:rsidR="00FF445A">
        <w:t>g</w:t>
      </w:r>
      <w:r>
        <w:t>ółowy opis inwestycji</w:t>
      </w:r>
      <w:r w:rsidR="00FF445A">
        <w:t xml:space="preserve"> </w:t>
      </w:r>
      <w:r w:rsidRPr="00551334">
        <w:t>-</w:t>
      </w:r>
      <w:r w:rsidR="00FF445A">
        <w:t xml:space="preserve"> </w:t>
      </w:r>
      <w:r w:rsidRPr="00551334">
        <w:t xml:space="preserve">Szkoła Podstawowa nr 35 przy ul. Ligonia 3A </w:t>
      </w:r>
      <w:r w:rsidR="00FF445A">
        <w:br/>
      </w:r>
      <w:r w:rsidRPr="00551334">
        <w:t>w Sosnowcu;</w:t>
      </w:r>
      <w:bookmarkEnd w:id="845"/>
      <w:r w:rsidRPr="00551334">
        <w:t xml:space="preserve"> </w:t>
      </w:r>
    </w:p>
    <w:p w:rsidR="00636F85" w:rsidRDefault="00636F85" w:rsidP="00020418">
      <w:pPr>
        <w:pStyle w:val="rdtytuy"/>
        <w:numPr>
          <w:ilvl w:val="0"/>
          <w:numId w:val="0"/>
        </w:numPr>
        <w:ind w:left="927"/>
      </w:pPr>
      <w:r>
        <w:t>Stan istniejący</w:t>
      </w:r>
    </w:p>
    <w:p w:rsidR="00636F85" w:rsidRDefault="00636F85" w:rsidP="00636F85">
      <w:pPr>
        <w:pStyle w:val="Wcicienormalne"/>
        <w:rPr>
          <w:lang w:eastAsia="en-US"/>
        </w:rPr>
      </w:pPr>
    </w:p>
    <w:p w:rsidR="00636F85" w:rsidRDefault="00636F85" w:rsidP="00320E3D">
      <w:pPr>
        <w:pStyle w:val="Wcicienormalne"/>
        <w:ind w:left="142" w:firstLine="567"/>
        <w:rPr>
          <w:lang w:eastAsia="en-US"/>
        </w:rPr>
      </w:pPr>
      <w:r>
        <w:rPr>
          <w:lang w:eastAsia="en-US"/>
        </w:rPr>
        <w:t>Szkoła Podstawowe nr 35 mieści się przy ul. Stanisława Ligonia 3A.</w:t>
      </w:r>
      <w:r w:rsidR="00C21411">
        <w:rPr>
          <w:lang w:eastAsia="en-US"/>
        </w:rPr>
        <w:t xml:space="preserve"> Od strony północnej budynku zlokalizowane są schody stanowiące główne wejście do placówki. Elewacja budynku została zakwa</w:t>
      </w:r>
      <w:r w:rsidR="00CD706E">
        <w:rPr>
          <w:lang w:eastAsia="en-US"/>
        </w:rPr>
        <w:t>lifikowana do termomodernizacji a</w:t>
      </w:r>
      <w:r w:rsidR="00C21411">
        <w:rPr>
          <w:lang w:eastAsia="en-US"/>
        </w:rPr>
        <w:t xml:space="preserve"> schody wejściowe zostaną przebudowane w celu poprawienia ich stanu technicznego i bezpieczeństwa użytkowników.</w:t>
      </w:r>
      <w:r w:rsidR="00CD706E">
        <w:rPr>
          <w:lang w:eastAsia="en-US"/>
        </w:rPr>
        <w:t xml:space="preserve"> Odwodnienie budynku odbywa się poprzez system rynien oraz rur spustowych do kanalizacji deszczowej.</w:t>
      </w:r>
      <w:r w:rsidR="00C21411">
        <w:rPr>
          <w:lang w:eastAsia="en-US"/>
        </w:rPr>
        <w:t xml:space="preserve"> Teren wokół szkoły jest średnio zalesiony, poniżej terenu budynku jest zlokalizowane boisko do gier zespołowych. </w:t>
      </w:r>
    </w:p>
    <w:p w:rsidR="00C21411" w:rsidRDefault="00C21411" w:rsidP="00FF445A">
      <w:pPr>
        <w:pStyle w:val="Wcicienormalne"/>
        <w:ind w:firstLine="1"/>
        <w:jc w:val="center"/>
        <w:rPr>
          <w:lang w:eastAsia="en-US"/>
        </w:rPr>
      </w:pPr>
      <w:r>
        <w:rPr>
          <w:noProof/>
        </w:rPr>
        <w:lastRenderedPageBreak/>
        <w:drawing>
          <wp:inline distT="0" distB="0" distL="0" distR="0" wp14:anchorId="6C2FDD01" wp14:editId="033E5D70">
            <wp:extent cx="2862469" cy="3816625"/>
            <wp:effectExtent l="0" t="0" r="0" b="0"/>
            <wp:docPr id="43" name="Obraz 42" descr="IMG_3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1.jpg"/>
                    <pic:cNvPicPr/>
                  </pic:nvPicPr>
                  <pic:blipFill>
                    <a:blip r:embed="rId21"/>
                    <a:stretch>
                      <a:fillRect/>
                    </a:stretch>
                  </pic:blipFill>
                  <pic:spPr>
                    <a:xfrm>
                      <a:off x="0" y="0"/>
                      <a:ext cx="2868328" cy="3824437"/>
                    </a:xfrm>
                    <a:prstGeom prst="rect">
                      <a:avLst/>
                    </a:prstGeom>
                  </pic:spPr>
                </pic:pic>
              </a:graphicData>
            </a:graphic>
          </wp:inline>
        </w:drawing>
      </w:r>
    </w:p>
    <w:p w:rsidR="00CD706E" w:rsidRDefault="00CD706E"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7</w:t>
      </w:r>
      <w:r w:rsidR="001330BA">
        <w:rPr>
          <w:noProof/>
        </w:rPr>
        <w:fldChar w:fldCharType="end"/>
      </w:r>
      <w:r>
        <w:t>. Elewacja budynku oraz system odprowadzania wód opadowych. (Źródło: własne)</w:t>
      </w:r>
    </w:p>
    <w:p w:rsidR="00C21411" w:rsidRDefault="00C21411" w:rsidP="00FF445A">
      <w:pPr>
        <w:pStyle w:val="Wcicienormalne"/>
        <w:ind w:firstLine="1"/>
        <w:jc w:val="center"/>
        <w:rPr>
          <w:lang w:eastAsia="en-US"/>
        </w:rPr>
      </w:pPr>
      <w:r>
        <w:rPr>
          <w:noProof/>
        </w:rPr>
        <w:drawing>
          <wp:inline distT="0" distB="0" distL="0" distR="0" wp14:anchorId="0A933EB9" wp14:editId="4DD9F90E">
            <wp:extent cx="3832465" cy="2874448"/>
            <wp:effectExtent l="0" t="476250" r="0" b="459740"/>
            <wp:docPr id="44" name="Obraz 43" descr="IMG_3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2.jpg"/>
                    <pic:cNvPicPr/>
                  </pic:nvPicPr>
                  <pic:blipFill>
                    <a:blip r:embed="rId22"/>
                    <a:stretch>
                      <a:fillRect/>
                    </a:stretch>
                  </pic:blipFill>
                  <pic:spPr>
                    <a:xfrm rot="5400000">
                      <a:off x="0" y="0"/>
                      <a:ext cx="3841685" cy="2881363"/>
                    </a:xfrm>
                    <a:prstGeom prst="rect">
                      <a:avLst/>
                    </a:prstGeom>
                  </pic:spPr>
                </pic:pic>
              </a:graphicData>
            </a:graphic>
          </wp:inline>
        </w:drawing>
      </w:r>
    </w:p>
    <w:p w:rsidR="00CD706E" w:rsidRDefault="00CD706E"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8</w:t>
      </w:r>
      <w:r w:rsidR="001330BA">
        <w:rPr>
          <w:noProof/>
        </w:rPr>
        <w:fldChar w:fldCharType="end"/>
      </w:r>
      <w:r>
        <w:t>. Schody przeznaczone do</w:t>
      </w:r>
      <w:r w:rsidR="006959C8">
        <w:t xml:space="preserve"> remontu, widok na rurę spustową do kanalizacji deszczowej oraz właz do studzienki. Proponowane miejsce posadowienia pierwszego ogrodu deszczowego. (Źródło: własne)</w:t>
      </w:r>
    </w:p>
    <w:p w:rsidR="00636F85" w:rsidRDefault="00636F85" w:rsidP="00320E3D">
      <w:pPr>
        <w:pStyle w:val="Wcicienormalne"/>
        <w:rPr>
          <w:lang w:eastAsia="en-US"/>
        </w:rPr>
      </w:pPr>
    </w:p>
    <w:p w:rsidR="00C21411" w:rsidRDefault="00C21411" w:rsidP="00FF445A">
      <w:pPr>
        <w:pStyle w:val="Wcicienormalne"/>
        <w:ind w:firstLine="1"/>
        <w:jc w:val="center"/>
        <w:rPr>
          <w:lang w:eastAsia="en-US"/>
        </w:rPr>
      </w:pPr>
      <w:r>
        <w:rPr>
          <w:noProof/>
        </w:rPr>
        <w:drawing>
          <wp:inline distT="0" distB="0" distL="0" distR="0" wp14:anchorId="3E34613F" wp14:editId="7A839044">
            <wp:extent cx="3910055" cy="2932643"/>
            <wp:effectExtent l="0" t="495300" r="0" b="477520"/>
            <wp:docPr id="45" name="Obraz 44" descr="IMG_3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3.jpg"/>
                    <pic:cNvPicPr/>
                  </pic:nvPicPr>
                  <pic:blipFill>
                    <a:blip r:embed="rId23"/>
                    <a:stretch>
                      <a:fillRect/>
                    </a:stretch>
                  </pic:blipFill>
                  <pic:spPr>
                    <a:xfrm rot="5400000">
                      <a:off x="0" y="0"/>
                      <a:ext cx="3932445" cy="2949436"/>
                    </a:xfrm>
                    <a:prstGeom prst="rect">
                      <a:avLst/>
                    </a:prstGeom>
                  </pic:spPr>
                </pic:pic>
              </a:graphicData>
            </a:graphic>
          </wp:inline>
        </w:drawing>
      </w:r>
    </w:p>
    <w:p w:rsidR="006959C8" w:rsidRDefault="006959C8"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9</w:t>
      </w:r>
      <w:r w:rsidR="001330BA">
        <w:rPr>
          <w:noProof/>
        </w:rPr>
        <w:fldChar w:fldCharType="end"/>
      </w:r>
      <w:r>
        <w:t>. Widok na lewą stronę schodów przeznaczonych do remontu. Proponowane miejsce posadownienia drugiego ogrodu deszczowego. (Źródło: własne).</w:t>
      </w:r>
    </w:p>
    <w:p w:rsidR="00C21411" w:rsidRDefault="00C21411" w:rsidP="00FF445A">
      <w:pPr>
        <w:pStyle w:val="Wcicienormalne"/>
        <w:ind w:firstLine="1"/>
        <w:jc w:val="center"/>
        <w:rPr>
          <w:lang w:eastAsia="en-US"/>
        </w:rPr>
      </w:pPr>
      <w:r>
        <w:rPr>
          <w:noProof/>
        </w:rPr>
        <w:drawing>
          <wp:inline distT="0" distB="0" distL="0" distR="0" wp14:anchorId="24426D80" wp14:editId="236F9773">
            <wp:extent cx="4484376" cy="3363397"/>
            <wp:effectExtent l="0" t="0" r="0" b="0"/>
            <wp:docPr id="46" name="Obraz 45" descr="IMG_3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4.jpg"/>
                    <pic:cNvPicPr/>
                  </pic:nvPicPr>
                  <pic:blipFill>
                    <a:blip r:embed="rId24"/>
                    <a:stretch>
                      <a:fillRect/>
                    </a:stretch>
                  </pic:blipFill>
                  <pic:spPr>
                    <a:xfrm>
                      <a:off x="0" y="0"/>
                      <a:ext cx="4485279" cy="3364074"/>
                    </a:xfrm>
                    <a:prstGeom prst="rect">
                      <a:avLst/>
                    </a:prstGeom>
                  </pic:spPr>
                </pic:pic>
              </a:graphicData>
            </a:graphic>
          </wp:inline>
        </w:drawing>
      </w:r>
    </w:p>
    <w:p w:rsidR="00636F85" w:rsidRDefault="006959C8" w:rsidP="00320E3D">
      <w:pPr>
        <w:pStyle w:val="Legenda"/>
        <w:spacing w:after="0"/>
      </w:pPr>
      <w:r>
        <w:t xml:space="preserve">Rysunek </w:t>
      </w:r>
      <w:r w:rsidR="001330BA">
        <w:fldChar w:fldCharType="begin"/>
      </w:r>
      <w:r w:rsidR="001330BA">
        <w:instrText xml:space="preserve"> SEQ Rysunek \* ARABIC </w:instrText>
      </w:r>
      <w:r w:rsidR="001330BA">
        <w:fldChar w:fldCharType="separate"/>
      </w:r>
      <w:r w:rsidR="00F711FD">
        <w:rPr>
          <w:noProof/>
        </w:rPr>
        <w:t>10</w:t>
      </w:r>
      <w:r w:rsidR="001330BA">
        <w:rPr>
          <w:noProof/>
        </w:rPr>
        <w:fldChar w:fldCharType="end"/>
      </w:r>
      <w:r>
        <w:t>. Widok ogólny na schody oraz proponowane miejsce posadowienia dwóch ogrodów deszczowych. (Źródło: własne).</w:t>
      </w:r>
    </w:p>
    <w:p w:rsidR="00636F85" w:rsidRDefault="00636F85" w:rsidP="00020418">
      <w:pPr>
        <w:pStyle w:val="rdtytuy"/>
        <w:numPr>
          <w:ilvl w:val="0"/>
          <w:numId w:val="0"/>
        </w:numPr>
        <w:spacing w:line="360" w:lineRule="auto"/>
        <w:ind w:left="927"/>
      </w:pPr>
      <w:r>
        <w:lastRenderedPageBreak/>
        <w:t>Stan projektowany</w:t>
      </w:r>
    </w:p>
    <w:p w:rsidR="0094794B" w:rsidRDefault="0094794B" w:rsidP="00320E3D">
      <w:pPr>
        <w:pStyle w:val="Wcicienormalne"/>
        <w:rPr>
          <w:lang w:eastAsia="en-US"/>
        </w:rPr>
      </w:pPr>
    </w:p>
    <w:p w:rsidR="00F61264" w:rsidRPr="000A5BA8" w:rsidRDefault="00F61264" w:rsidP="00320E3D">
      <w:pPr>
        <w:ind w:firstLine="708"/>
      </w:pPr>
      <w:r w:rsidRPr="000A5BA8">
        <w:t xml:space="preserve">Projektowany ogród deszczowy zostanie umieszczony na </w:t>
      </w:r>
      <w:r>
        <w:t xml:space="preserve">północnej </w:t>
      </w:r>
      <w:r w:rsidRPr="000A5BA8">
        <w:t xml:space="preserve">elewacji budynku i będzie się składał z dwóch pojemników rozmieszczonych symetrycznie </w:t>
      </w:r>
      <w:r>
        <w:t>po obu stronach biegu schodów wejściowych do</w:t>
      </w:r>
      <w:r w:rsidRPr="000A5BA8">
        <w:t xml:space="preserve"> budynku,</w:t>
      </w:r>
      <w:r>
        <w:t xml:space="preserve"> zlokalizowanych</w:t>
      </w:r>
      <w:r w:rsidRPr="000A5BA8">
        <w:t xml:space="preserve"> od </w:t>
      </w:r>
      <w:r>
        <w:t>zaplecza szkoły. Ze względu na lokalizację przy schodach o</w:t>
      </w:r>
      <w:r w:rsidRPr="000A5BA8">
        <w:t xml:space="preserve">gród deszczowy będzie dobrze wyeksponowany. Nasłonecznienie na elewacji </w:t>
      </w:r>
      <w:r>
        <w:t>północnej</w:t>
      </w:r>
      <w:r w:rsidRPr="000A5BA8">
        <w:t xml:space="preserve"> jest umiarkowane. Lokalizacja zapewni właściwe warunki wegetacyjne roślin hydrofitowych i pozwoli uniknąć nadmiernego wysychania pojemników w okresie letnim. Zapewniony będzie dobry dostęp do pojemników przez osoby zajmujące się konserwacją i pielęgnacją roślin.</w:t>
      </w:r>
    </w:p>
    <w:p w:rsidR="00F61264" w:rsidRDefault="00F61264" w:rsidP="00320E3D">
      <w:pPr>
        <w:ind w:firstLine="708"/>
      </w:pPr>
      <w:r w:rsidRPr="000A5BA8">
        <w:t>Projektuje się umieszczenie dwóch pojemników (donic) z betonu architektonicznego o wymiarach 150x80 cm i wysokości 80 cm. Przewiduje się odsunięcie pojemników od budynku na odle</w:t>
      </w:r>
      <w:r>
        <w:t>głość minimum 30 cm od elewacji, celem unikania zalewania elewacji.</w:t>
      </w:r>
      <w:r w:rsidR="00004109">
        <w:t xml:space="preserve"> </w:t>
      </w:r>
      <w:r>
        <w:t xml:space="preserve">Ze względu na istniejące włazy kanalizacyjne w nawierzchni asfaltobetonowej należy pojemniki zlokalizować poza obrysem </w:t>
      </w:r>
      <w:proofErr w:type="spellStart"/>
      <w:r>
        <w:t>wlazów</w:t>
      </w:r>
      <w:proofErr w:type="spellEnd"/>
      <w:r>
        <w:t xml:space="preserve">. </w:t>
      </w:r>
      <w:r w:rsidRPr="000A5BA8">
        <w:t>Lokalizację pojemników pokazano na planie sytuacyjnym.</w:t>
      </w:r>
    </w:p>
    <w:p w:rsidR="00F61264" w:rsidRDefault="00F61264" w:rsidP="00320E3D">
      <w:r>
        <w:rPr>
          <w:noProof/>
        </w:rPr>
        <w:drawing>
          <wp:inline distT="0" distB="0" distL="0" distR="0" wp14:anchorId="0B11E95A" wp14:editId="4931DB9D">
            <wp:extent cx="2329132" cy="1756671"/>
            <wp:effectExtent l="0" t="0" r="0" b="0"/>
            <wp:docPr id="7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30297" cy="1757550"/>
                    </a:xfrm>
                    <a:prstGeom prst="rect">
                      <a:avLst/>
                    </a:prstGeom>
                  </pic:spPr>
                </pic:pic>
              </a:graphicData>
            </a:graphic>
          </wp:inline>
        </w:drawing>
      </w:r>
      <w:r>
        <w:rPr>
          <w:noProof/>
        </w:rPr>
        <w:drawing>
          <wp:inline distT="0" distB="0" distL="0" distR="0" wp14:anchorId="18C2FF89" wp14:editId="0BD1FB05">
            <wp:extent cx="1362973" cy="860963"/>
            <wp:effectExtent l="0" t="0" r="8890" b="0"/>
            <wp:docPr id="7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1361992" cy="860344"/>
                    </a:xfrm>
                    <a:prstGeom prst="rect">
                      <a:avLst/>
                    </a:prstGeom>
                  </pic:spPr>
                </pic:pic>
              </a:graphicData>
            </a:graphic>
          </wp:inline>
        </w:drawing>
      </w:r>
      <w:r>
        <w:rPr>
          <w:noProof/>
        </w:rPr>
        <w:drawing>
          <wp:inline distT="0" distB="0" distL="0" distR="0" wp14:anchorId="1197B6E7" wp14:editId="0450655B">
            <wp:extent cx="1326549" cy="759124"/>
            <wp:effectExtent l="0" t="0" r="6985" b="3175"/>
            <wp:docPr id="7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1333136" cy="762894"/>
                    </a:xfrm>
                    <a:prstGeom prst="rect">
                      <a:avLst/>
                    </a:prstGeom>
                  </pic:spPr>
                </pic:pic>
              </a:graphicData>
            </a:graphic>
          </wp:inline>
        </w:drawing>
      </w:r>
    </w:p>
    <w:p w:rsidR="00F61264" w:rsidRPr="000A5BA8" w:rsidRDefault="00F61264" w:rsidP="00320E3D"/>
    <w:p w:rsidR="00F61264" w:rsidRPr="000A5BA8" w:rsidRDefault="00F61264" w:rsidP="00320E3D">
      <w:pPr>
        <w:ind w:firstLine="708"/>
      </w:pPr>
      <w:r w:rsidRPr="000A5BA8">
        <w:t>Przewiduje się wypełnienie pojemników odpowiednim materiałem</w:t>
      </w:r>
      <w:r>
        <w:t xml:space="preserve"> wg wskazań technologii właściwych</w:t>
      </w:r>
      <w:r w:rsidRPr="000A5BA8">
        <w:t xml:space="preserve"> dla ogrodu deszczowego oraz nasadzenie </w:t>
      </w:r>
      <w:r>
        <w:t xml:space="preserve">w pojemnikach </w:t>
      </w:r>
      <w:r w:rsidRPr="000A5BA8">
        <w:t xml:space="preserve">roślin hydrofitowych. Parametry techniczne wypełnienia i </w:t>
      </w:r>
      <w:proofErr w:type="spellStart"/>
      <w:r w:rsidRPr="000A5BA8">
        <w:t>nasadzeń</w:t>
      </w:r>
      <w:proofErr w:type="spellEnd"/>
      <w:r w:rsidRPr="000A5BA8">
        <w:t xml:space="preserve"> podano w części technologicznej opracowania.</w:t>
      </w:r>
    </w:p>
    <w:p w:rsidR="00F61264" w:rsidRPr="000A5BA8" w:rsidRDefault="00F61264" w:rsidP="00320E3D">
      <w:pPr>
        <w:ind w:firstLine="708"/>
        <w:contextualSpacing/>
      </w:pPr>
      <w:r w:rsidRPr="000A5BA8">
        <w:t xml:space="preserve">Projektuje się zasilanie pojemników z rur spustowych </w:t>
      </w:r>
      <w:r>
        <w:t xml:space="preserve">odprowadzających wodę z </w:t>
      </w:r>
      <w:r w:rsidRPr="000A5BA8">
        <w:t>rynien</w:t>
      </w:r>
      <w:r>
        <w:t xml:space="preserve"> dachowych</w:t>
      </w:r>
      <w:r w:rsidRPr="000A5BA8">
        <w:t xml:space="preserve">, po 1 rurze spustowej na każdy pojemnik. Należy </w:t>
      </w:r>
      <w:r>
        <w:t>pozostawić</w:t>
      </w:r>
      <w:r w:rsidRPr="000A5BA8">
        <w:t xml:space="preserve"> istniejące usytuowanie </w:t>
      </w:r>
      <w:r w:rsidRPr="00D57028">
        <w:t>rur spustowych</w:t>
      </w:r>
      <w:r w:rsidRPr="000A5BA8">
        <w:t xml:space="preserve"> na elewacji, </w:t>
      </w:r>
      <w:r>
        <w:t xml:space="preserve">a końce doprowadzić </w:t>
      </w:r>
      <w:r w:rsidRPr="000A5BA8">
        <w:t>tak by znajdowały się bezp</w:t>
      </w:r>
      <w:r>
        <w:t>ośrednio za pojemnikiem.</w:t>
      </w:r>
      <w:r w:rsidRPr="000A5BA8">
        <w:t xml:space="preserve"> Końce rur spustowych należy wyprowadzić nad pojemniki</w:t>
      </w:r>
      <w:r>
        <w:t>, nie wyżej niż 10 cm ponad wypełnienie</w:t>
      </w:r>
      <w:r w:rsidRPr="000A5BA8">
        <w:t xml:space="preserve">. Prace związane z </w:t>
      </w:r>
      <w:r>
        <w:t xml:space="preserve">wyprofilowaniem końców </w:t>
      </w:r>
      <w:r w:rsidRPr="000A5BA8">
        <w:t>rur spustowych na elewacji należy wykonać w zakresie przewidywanego remontu</w:t>
      </w:r>
      <w:r>
        <w:t xml:space="preserve">, termomodernizacji i przebudowy schodów wejściowych do </w:t>
      </w:r>
      <w:r w:rsidRPr="000A5BA8">
        <w:t xml:space="preserve">budynku szkoły podstawowej realizowanego na przełomie roku 2020/2021. </w:t>
      </w:r>
      <w:r>
        <w:t>L</w:t>
      </w:r>
      <w:r w:rsidRPr="000A5BA8">
        <w:t>okalizacje rur spustowych pokazano na planie sytuacyjnym.</w:t>
      </w:r>
    </w:p>
    <w:p w:rsidR="00F61264" w:rsidRPr="000A5BA8" w:rsidRDefault="00F61264" w:rsidP="00320E3D">
      <w:pPr>
        <w:contextualSpacing/>
      </w:pPr>
      <w:r w:rsidRPr="000A5BA8">
        <w:lastRenderedPageBreak/>
        <w:t xml:space="preserve">Z każdego pojemnika należy wyprowadzić rury przelewowe, odprowadzające nadmiar wody, zlokalizowane w ściance czołowej pojemnika. Rury będą odprowadzać wodę bezpośrednio na teren </w:t>
      </w:r>
      <w:r>
        <w:t>utwardzony</w:t>
      </w:r>
      <w:r w:rsidRPr="000A5BA8">
        <w:t xml:space="preserve"> przed budynkiem.</w:t>
      </w:r>
      <w:r>
        <w:t xml:space="preserve"> Teren utwardzony posiada odpowiedni spadek w kierunku południowym, co</w:t>
      </w:r>
      <w:r w:rsidRPr="000A5BA8">
        <w:t xml:space="preserve"> zapewni </w:t>
      </w:r>
      <w:r>
        <w:t xml:space="preserve">właściwe odprowadzanie </w:t>
      </w:r>
      <w:r w:rsidRPr="000A5BA8">
        <w:t xml:space="preserve">nadmiaru wód opadowych </w:t>
      </w:r>
      <w:r>
        <w:t>w kierunku terenów zielonych</w:t>
      </w:r>
      <w:r w:rsidRPr="000A5BA8">
        <w:t>.</w:t>
      </w:r>
    </w:p>
    <w:p w:rsidR="00F61264" w:rsidRPr="000A5BA8" w:rsidRDefault="00F61264" w:rsidP="00320E3D">
      <w:pPr>
        <w:ind w:firstLine="708"/>
        <w:contextualSpacing/>
      </w:pPr>
      <w:r w:rsidRPr="000A5BA8">
        <w:t xml:space="preserve">Obecnie w miejscu zabudowy pojemników znajduje się </w:t>
      </w:r>
      <w:r>
        <w:t>teren utwardzony asfaltobetonem</w:t>
      </w:r>
      <w:r w:rsidRPr="000A5BA8">
        <w:t xml:space="preserve">. Pojemniki należy posadowić na </w:t>
      </w:r>
      <w:r>
        <w:t xml:space="preserve">istniejącym </w:t>
      </w:r>
      <w:r w:rsidRPr="000A5BA8">
        <w:t>terenie utwardzonym</w:t>
      </w:r>
      <w:r>
        <w:t xml:space="preserve"> i wypoziomowanym, </w:t>
      </w:r>
      <w:r w:rsidRPr="000A5BA8">
        <w:t xml:space="preserve">w tym celu należy pod miejscem zabudowy pojemników wykonać </w:t>
      </w:r>
      <w:proofErr w:type="spellStart"/>
      <w:r>
        <w:t>podlewkę</w:t>
      </w:r>
      <w:proofErr w:type="spellEnd"/>
      <w:r w:rsidRPr="000A5BA8">
        <w:t xml:space="preserve"> z </w:t>
      </w:r>
      <w:r>
        <w:t>asfaltobetonu</w:t>
      </w:r>
      <w:r w:rsidRPr="000A5BA8">
        <w:t xml:space="preserve">.  </w:t>
      </w:r>
    </w:p>
    <w:p w:rsidR="00F61264" w:rsidRDefault="00F61264" w:rsidP="00320E3D">
      <w:pPr>
        <w:ind w:firstLine="708"/>
      </w:pPr>
      <w:r w:rsidRPr="000A5BA8">
        <w:t xml:space="preserve">Na planowanym terenie inwestycji </w:t>
      </w:r>
      <w:r>
        <w:t>występują</w:t>
      </w:r>
      <w:r w:rsidRPr="000A5BA8">
        <w:t xml:space="preserve"> istniejąc</w:t>
      </w:r>
      <w:r>
        <w:t>e</w:t>
      </w:r>
      <w:r w:rsidRPr="000A5BA8">
        <w:t xml:space="preserve"> urządzeń </w:t>
      </w:r>
      <w:r>
        <w:t>nadziemne w postaci włazów kanalizacyjnych</w:t>
      </w:r>
      <w:r w:rsidRPr="000A5BA8">
        <w:t xml:space="preserve">, </w:t>
      </w:r>
      <w:r>
        <w:t xml:space="preserve">a także </w:t>
      </w:r>
      <w:r w:rsidRPr="000A5BA8">
        <w:t xml:space="preserve">nie wyklucza się jednak istnienia </w:t>
      </w:r>
      <w:r>
        <w:t xml:space="preserve">innych </w:t>
      </w:r>
      <w:r w:rsidRPr="000A5BA8">
        <w:t>niezinwentaryzowanych urządzeń i instalacji podziemnych.</w:t>
      </w:r>
    </w:p>
    <w:p w:rsidR="00004109" w:rsidRPr="000A5BA8" w:rsidRDefault="00004109" w:rsidP="00320E3D">
      <w:pPr>
        <w:ind w:firstLine="708"/>
      </w:pPr>
    </w:p>
    <w:p w:rsidR="00064EC9" w:rsidRDefault="00064EC9" w:rsidP="00320E3D">
      <w:pPr>
        <w:pStyle w:val="Nagwek2"/>
        <w:spacing w:before="0" w:after="0"/>
      </w:pPr>
      <w:bookmarkStart w:id="846" w:name="_Toc46142403"/>
      <w:r>
        <w:t>Szczegółowy opis inwestycji</w:t>
      </w:r>
      <w:r w:rsidRPr="00551334">
        <w:t xml:space="preserve"> -</w:t>
      </w:r>
      <w:r w:rsidR="00FF445A">
        <w:t xml:space="preserve"> </w:t>
      </w:r>
      <w:r w:rsidRPr="00551334">
        <w:t xml:space="preserve">Przedszkole Miejskie nr 3 przy ul. Dietla 1 </w:t>
      </w:r>
      <w:r w:rsidR="00636F85">
        <w:br/>
      </w:r>
      <w:r w:rsidRPr="00551334">
        <w:t>w Sosnowcu</w:t>
      </w:r>
      <w:bookmarkEnd w:id="846"/>
    </w:p>
    <w:p w:rsidR="009B5E2C" w:rsidRPr="009B5E2C" w:rsidRDefault="009B5E2C" w:rsidP="009B5E2C"/>
    <w:p w:rsidR="00636F85" w:rsidRDefault="00636F85" w:rsidP="009A25E9">
      <w:pPr>
        <w:pStyle w:val="rdtytuy"/>
        <w:numPr>
          <w:ilvl w:val="0"/>
          <w:numId w:val="0"/>
        </w:numPr>
        <w:spacing w:line="360" w:lineRule="auto"/>
        <w:ind w:left="927"/>
      </w:pPr>
      <w:r>
        <w:t>Stan istniejący</w:t>
      </w:r>
    </w:p>
    <w:p w:rsidR="006959C8" w:rsidRDefault="006959C8" w:rsidP="00320E3D">
      <w:pPr>
        <w:pStyle w:val="Wcicienormalne"/>
        <w:rPr>
          <w:lang w:eastAsia="en-US"/>
        </w:rPr>
      </w:pPr>
    </w:p>
    <w:p w:rsidR="006959C8" w:rsidRDefault="006959C8" w:rsidP="00320E3D">
      <w:pPr>
        <w:pStyle w:val="Wcicienormalne"/>
        <w:ind w:left="142" w:firstLine="567"/>
        <w:rPr>
          <w:lang w:eastAsia="en-US"/>
        </w:rPr>
      </w:pPr>
      <w:r>
        <w:rPr>
          <w:lang w:eastAsia="en-US"/>
        </w:rPr>
        <w:t>Przedszkole Miejskie nr 3 zlokalizowane jest przy ul. Dietla 1 w Sosnowcu.</w:t>
      </w:r>
      <w:r w:rsidR="000F52A5">
        <w:rPr>
          <w:lang w:eastAsia="en-US"/>
        </w:rPr>
        <w:t xml:space="preserve"> Okolicę przedszkola stanowią czteropiętrowe budynki wielorodzinne, teren przedszkola</w:t>
      </w:r>
      <w:r w:rsidR="00EA1F71">
        <w:rPr>
          <w:lang w:eastAsia="en-US"/>
        </w:rPr>
        <w:t xml:space="preserve"> jest średnio-zalesiony oraz po stronie południowej mocno zacieniony przez korony istniejących na terenie placówki drzew. Elewacja parterowego budynku została przeznaczona do termomodernizacji. Odwodnienie dachu odbywa się poprzez wprowadzenie nadmiaru wód do kanalizacji deszczowej. Na posesji Przedszkola znajduje się plac zabaw</w:t>
      </w:r>
      <w:r w:rsidR="00EC4A15">
        <w:rPr>
          <w:lang w:eastAsia="en-US"/>
        </w:rPr>
        <w:t xml:space="preserve"> dla uczęszczających dzieci. Ze względu na brak możliwości terenowych posadowienia ogrodu deszczowego po stronie północnej budynku postanowiono posadowić go od strony południowej ze względu na duże zacienienie koronami drzew.</w:t>
      </w:r>
    </w:p>
    <w:p w:rsidR="00EA1F71" w:rsidRDefault="00EA1F71" w:rsidP="00FF445A">
      <w:pPr>
        <w:pStyle w:val="Wcicienormalne"/>
        <w:ind w:firstLine="1"/>
        <w:jc w:val="center"/>
        <w:rPr>
          <w:lang w:eastAsia="en-US"/>
        </w:rPr>
      </w:pPr>
      <w:r>
        <w:rPr>
          <w:noProof/>
        </w:rPr>
        <w:lastRenderedPageBreak/>
        <w:drawing>
          <wp:inline distT="0" distB="0" distL="0" distR="0" wp14:anchorId="1B4D18B2" wp14:editId="77B926D3">
            <wp:extent cx="4717612" cy="3538330"/>
            <wp:effectExtent l="0" t="0" r="0" b="0"/>
            <wp:docPr id="63" name="Obraz 62" descr="20200714_112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4_112417.jpg"/>
                    <pic:cNvPicPr/>
                  </pic:nvPicPr>
                  <pic:blipFill>
                    <a:blip r:embed="rId25" cstate="print"/>
                    <a:stretch>
                      <a:fillRect/>
                    </a:stretch>
                  </pic:blipFill>
                  <pic:spPr>
                    <a:xfrm>
                      <a:off x="0" y="0"/>
                      <a:ext cx="4720577" cy="3540554"/>
                    </a:xfrm>
                    <a:prstGeom prst="rect">
                      <a:avLst/>
                    </a:prstGeom>
                  </pic:spPr>
                </pic:pic>
              </a:graphicData>
            </a:graphic>
          </wp:inline>
        </w:drawing>
      </w:r>
    </w:p>
    <w:p w:rsidR="00EC4A15" w:rsidRPr="00EC4A15" w:rsidRDefault="00EC4A15" w:rsidP="00320E3D">
      <w:pPr>
        <w:pStyle w:val="Legenda"/>
        <w:spacing w:after="0"/>
      </w:pPr>
      <w:r>
        <w:t xml:space="preserve">Rysunek </w:t>
      </w:r>
      <w:r w:rsidR="001330BA">
        <w:fldChar w:fldCharType="begin"/>
      </w:r>
      <w:r w:rsidR="001330BA">
        <w:instrText xml:space="preserve"> SEQ Rysunek \* ARABIC </w:instrText>
      </w:r>
      <w:r w:rsidR="001330BA">
        <w:fldChar w:fldCharType="separate"/>
      </w:r>
      <w:r w:rsidR="00F711FD">
        <w:rPr>
          <w:noProof/>
        </w:rPr>
        <w:t>11</w:t>
      </w:r>
      <w:r w:rsidR="001330BA">
        <w:rPr>
          <w:noProof/>
        </w:rPr>
        <w:fldChar w:fldCharType="end"/>
      </w:r>
      <w:r>
        <w:t>. Widok na miejsce posadowienia pergoli doprowadzających rurę spustową do ogrodu deszczowego. (Źródło: własne).</w:t>
      </w:r>
    </w:p>
    <w:p w:rsidR="006959C8" w:rsidRDefault="006959C8" w:rsidP="00FF445A">
      <w:pPr>
        <w:pStyle w:val="Wcicienormalne"/>
        <w:ind w:firstLine="1"/>
        <w:jc w:val="center"/>
        <w:rPr>
          <w:lang w:eastAsia="en-US"/>
        </w:rPr>
      </w:pPr>
      <w:r>
        <w:rPr>
          <w:noProof/>
        </w:rPr>
        <w:drawing>
          <wp:inline distT="0" distB="0" distL="0" distR="0" wp14:anchorId="15135568" wp14:editId="21C027DD">
            <wp:extent cx="4696411" cy="3522427"/>
            <wp:effectExtent l="0" t="0" r="0" b="0"/>
            <wp:docPr id="48" name="Obraz 47" descr="IMG_3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9.jpg"/>
                    <pic:cNvPicPr/>
                  </pic:nvPicPr>
                  <pic:blipFill>
                    <a:blip r:embed="rId26"/>
                    <a:stretch>
                      <a:fillRect/>
                    </a:stretch>
                  </pic:blipFill>
                  <pic:spPr>
                    <a:xfrm>
                      <a:off x="0" y="0"/>
                      <a:ext cx="4694247" cy="3520804"/>
                    </a:xfrm>
                    <a:prstGeom prst="rect">
                      <a:avLst/>
                    </a:prstGeom>
                  </pic:spPr>
                </pic:pic>
              </a:graphicData>
            </a:graphic>
          </wp:inline>
        </w:drawing>
      </w:r>
    </w:p>
    <w:p w:rsidR="00EC4A15" w:rsidRDefault="00EC4A15"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12</w:t>
      </w:r>
      <w:r w:rsidR="001330BA">
        <w:rPr>
          <w:noProof/>
        </w:rPr>
        <w:fldChar w:fldCharType="end"/>
      </w:r>
      <w:r>
        <w:t>. Lokalizacja</w:t>
      </w:r>
      <w:r w:rsidR="00F10006">
        <w:t xml:space="preserve"> projektowane</w:t>
      </w:r>
      <w:r>
        <w:t>go ogrodu deszczowego</w:t>
      </w:r>
      <w:r w:rsidR="00F10006">
        <w:t xml:space="preserve"> zasilanego za pomocą doprowadzonej wody deszczowej przez rurę spustową zlokalizowaną na dekoracyjnej pergoli. (Źródło: własne)</w:t>
      </w:r>
    </w:p>
    <w:p w:rsidR="006959C8" w:rsidRDefault="006959C8" w:rsidP="00FF445A">
      <w:pPr>
        <w:pStyle w:val="Wcicienormalne"/>
        <w:ind w:firstLine="1"/>
        <w:jc w:val="center"/>
        <w:rPr>
          <w:lang w:eastAsia="en-US"/>
        </w:rPr>
      </w:pPr>
      <w:r>
        <w:rPr>
          <w:noProof/>
        </w:rPr>
        <w:lastRenderedPageBreak/>
        <w:drawing>
          <wp:inline distT="0" distB="0" distL="0" distR="0" wp14:anchorId="63C5FBC9" wp14:editId="3D593832">
            <wp:extent cx="3299791" cy="4399719"/>
            <wp:effectExtent l="0" t="0" r="0" b="0"/>
            <wp:docPr id="49" name="Obraz 48" descr="IMG_3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80.jpg"/>
                    <pic:cNvPicPr/>
                  </pic:nvPicPr>
                  <pic:blipFill>
                    <a:blip r:embed="rId27"/>
                    <a:stretch>
                      <a:fillRect/>
                    </a:stretch>
                  </pic:blipFill>
                  <pic:spPr>
                    <a:xfrm>
                      <a:off x="0" y="0"/>
                      <a:ext cx="3297553" cy="4396735"/>
                    </a:xfrm>
                    <a:prstGeom prst="rect">
                      <a:avLst/>
                    </a:prstGeom>
                  </pic:spPr>
                </pic:pic>
              </a:graphicData>
            </a:graphic>
          </wp:inline>
        </w:drawing>
      </w:r>
    </w:p>
    <w:p w:rsidR="00F10006" w:rsidRDefault="00F10006"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13</w:t>
      </w:r>
      <w:r w:rsidR="001330BA">
        <w:rPr>
          <w:noProof/>
        </w:rPr>
        <w:fldChar w:fldCharType="end"/>
      </w:r>
      <w:r>
        <w:t>. Widok na ogród placówki oraz poziom zacienienia. (Źródło: własne).</w:t>
      </w:r>
    </w:p>
    <w:p w:rsidR="006959C8" w:rsidRDefault="006959C8" w:rsidP="00FF445A">
      <w:pPr>
        <w:pStyle w:val="Wcicienormalne"/>
        <w:ind w:firstLine="1"/>
        <w:jc w:val="center"/>
        <w:rPr>
          <w:lang w:eastAsia="en-US"/>
        </w:rPr>
      </w:pPr>
      <w:r>
        <w:rPr>
          <w:noProof/>
        </w:rPr>
        <w:drawing>
          <wp:inline distT="0" distB="0" distL="0" distR="0" wp14:anchorId="22CD9867" wp14:editId="445C70C6">
            <wp:extent cx="4622202" cy="3466769"/>
            <wp:effectExtent l="0" t="0" r="0" b="0"/>
            <wp:docPr id="50" name="Obraz 49" descr="IMG_3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81.jpg"/>
                    <pic:cNvPicPr/>
                  </pic:nvPicPr>
                  <pic:blipFill>
                    <a:blip r:embed="rId28"/>
                    <a:stretch>
                      <a:fillRect/>
                    </a:stretch>
                  </pic:blipFill>
                  <pic:spPr>
                    <a:xfrm>
                      <a:off x="0" y="0"/>
                      <a:ext cx="4620707" cy="3465648"/>
                    </a:xfrm>
                    <a:prstGeom prst="rect">
                      <a:avLst/>
                    </a:prstGeom>
                  </pic:spPr>
                </pic:pic>
              </a:graphicData>
            </a:graphic>
          </wp:inline>
        </w:drawing>
      </w:r>
    </w:p>
    <w:p w:rsidR="00F10006" w:rsidRDefault="00F10006"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14</w:t>
      </w:r>
      <w:r w:rsidR="001330BA">
        <w:rPr>
          <w:noProof/>
        </w:rPr>
        <w:fldChar w:fldCharType="end"/>
      </w:r>
      <w:r>
        <w:t>. Południowa strona budynku placówki. (Źródło: własne).</w:t>
      </w:r>
    </w:p>
    <w:p w:rsidR="00636F85" w:rsidRPr="00636F85" w:rsidRDefault="00636F85" w:rsidP="009A25E9">
      <w:pPr>
        <w:pStyle w:val="rdtytuy"/>
        <w:numPr>
          <w:ilvl w:val="0"/>
          <w:numId w:val="0"/>
        </w:numPr>
        <w:spacing w:line="360" w:lineRule="auto"/>
        <w:ind w:left="927"/>
      </w:pPr>
      <w:r>
        <w:lastRenderedPageBreak/>
        <w:t>Stan projektowany</w:t>
      </w:r>
    </w:p>
    <w:p w:rsidR="00636F85" w:rsidRDefault="00636F85" w:rsidP="00320E3D"/>
    <w:p w:rsidR="00F61264" w:rsidRPr="000A5BA8" w:rsidRDefault="00F61264" w:rsidP="00320E3D">
      <w:pPr>
        <w:ind w:firstLine="708"/>
      </w:pPr>
      <w:r w:rsidRPr="000A5BA8">
        <w:t xml:space="preserve">Projektowany ogród deszczowy zostanie umieszczony </w:t>
      </w:r>
      <w:r>
        <w:t xml:space="preserve">od strony południowej </w:t>
      </w:r>
      <w:r w:rsidRPr="000A5BA8">
        <w:t xml:space="preserve">elewacji budynku i będzie się składał z </w:t>
      </w:r>
      <w:r>
        <w:t>trzech</w:t>
      </w:r>
      <w:r w:rsidRPr="000A5BA8">
        <w:t xml:space="preserve"> pojemników rozmieszczonych </w:t>
      </w:r>
      <w:r>
        <w:t>za istniejącym tarasem</w:t>
      </w:r>
      <w:r w:rsidRPr="000A5BA8">
        <w:t>,</w:t>
      </w:r>
      <w:r>
        <w:t xml:space="preserve"> zlokalizowanym</w:t>
      </w:r>
      <w:r w:rsidRPr="000A5BA8">
        <w:t xml:space="preserve"> od</w:t>
      </w:r>
      <w:r>
        <w:t xml:space="preserve"> strony terenów zielonych i placu zabaw.</w:t>
      </w:r>
      <w:r w:rsidR="00004109">
        <w:t xml:space="preserve"> </w:t>
      </w:r>
      <w:r>
        <w:t>Ze względu na lokalizację przy tarasie o</w:t>
      </w:r>
      <w:r w:rsidRPr="000A5BA8">
        <w:t xml:space="preserve">gród deszczowy będzie dobrze wyeksponowany. Nasłonecznienie na elewacji </w:t>
      </w:r>
      <w:r>
        <w:t>południowej</w:t>
      </w:r>
      <w:r w:rsidRPr="000A5BA8">
        <w:t xml:space="preserve"> jest umiarkowane</w:t>
      </w:r>
      <w:r w:rsidRPr="00D06EA9">
        <w:t xml:space="preserve"> ze względu za zacienienie</w:t>
      </w:r>
      <w:r>
        <w:t xml:space="preserve"> terenu</w:t>
      </w:r>
      <w:r w:rsidRPr="00D06EA9">
        <w:t xml:space="preserve"> wysokimi drzewami</w:t>
      </w:r>
      <w:r w:rsidRPr="000A5BA8">
        <w:t xml:space="preserve">. </w:t>
      </w:r>
      <w:r w:rsidR="00004109">
        <w:tab/>
      </w:r>
      <w:r w:rsidRPr="000A5BA8">
        <w:t>Lokalizacja zapewni właściwe warunki wegetacyjne roślin hydrofitowych i pozwoli uniknąć nadmiernego wysychania pojemników w okresie letnim. Zapewniony będzie dobry dostęp do pojemników przez osoby zajmujące się konserwacją i pielęgnacją roślin.</w:t>
      </w:r>
    </w:p>
    <w:p w:rsidR="00F61264" w:rsidRDefault="00F61264" w:rsidP="00320E3D">
      <w:pPr>
        <w:ind w:firstLine="708"/>
      </w:pPr>
      <w:r w:rsidRPr="000A5BA8">
        <w:t xml:space="preserve">Projektuje się umieszczenie </w:t>
      </w:r>
      <w:r>
        <w:t>trzech</w:t>
      </w:r>
      <w:r w:rsidRPr="000A5BA8">
        <w:t xml:space="preserve"> pojemników (donic) z betonu architektonicznego o wymiarach 150</w:t>
      </w:r>
      <w:r>
        <w:t>x80 cm i wysokości 8</w:t>
      </w:r>
      <w:r w:rsidRPr="000A5BA8">
        <w:t>0</w:t>
      </w:r>
      <w:r>
        <w:t>, 70 i 60</w:t>
      </w:r>
      <w:r w:rsidRPr="000A5BA8">
        <w:t xml:space="preserve"> cm. Pr</w:t>
      </w:r>
      <w:r>
        <w:t>zewiduje się do</w:t>
      </w:r>
      <w:r w:rsidRPr="000A5BA8">
        <w:t xml:space="preserve">sunięcie pojemników </w:t>
      </w:r>
      <w:r>
        <w:t xml:space="preserve">do krawędzi istniejącego tarasu. </w:t>
      </w:r>
      <w:r w:rsidRPr="000A5BA8">
        <w:t>Lokalizację pojemników pokazano na planie sytuacyjnym.</w:t>
      </w:r>
    </w:p>
    <w:p w:rsidR="00F61264" w:rsidRDefault="00F61264" w:rsidP="00320E3D">
      <w:r>
        <w:rPr>
          <w:noProof/>
        </w:rPr>
        <w:drawing>
          <wp:inline distT="0" distB="0" distL="0" distR="0" wp14:anchorId="295F2F1A" wp14:editId="439EC3C0">
            <wp:extent cx="2329132" cy="1756671"/>
            <wp:effectExtent l="0" t="0" r="0" b="0"/>
            <wp:docPr id="7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30297" cy="1757550"/>
                    </a:xfrm>
                    <a:prstGeom prst="rect">
                      <a:avLst/>
                    </a:prstGeom>
                  </pic:spPr>
                </pic:pic>
              </a:graphicData>
            </a:graphic>
          </wp:inline>
        </w:drawing>
      </w:r>
      <w:r>
        <w:rPr>
          <w:noProof/>
        </w:rPr>
        <w:drawing>
          <wp:inline distT="0" distB="0" distL="0" distR="0" wp14:anchorId="3CC86548" wp14:editId="6EE24E66">
            <wp:extent cx="1764222" cy="1114425"/>
            <wp:effectExtent l="19050" t="0" r="7428" b="0"/>
            <wp:docPr id="7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1770589" cy="1118447"/>
                    </a:xfrm>
                    <a:prstGeom prst="rect">
                      <a:avLst/>
                    </a:prstGeom>
                  </pic:spPr>
                </pic:pic>
              </a:graphicData>
            </a:graphic>
          </wp:inline>
        </w:drawing>
      </w:r>
      <w:r>
        <w:rPr>
          <w:noProof/>
        </w:rPr>
        <w:drawing>
          <wp:inline distT="0" distB="0" distL="0" distR="0" wp14:anchorId="7AE697B0" wp14:editId="7B5625DB">
            <wp:extent cx="1758788" cy="1006475"/>
            <wp:effectExtent l="19050" t="0" r="0" b="0"/>
            <wp:docPr id="7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1768219" cy="1011872"/>
                    </a:xfrm>
                    <a:prstGeom prst="rect">
                      <a:avLst/>
                    </a:prstGeom>
                  </pic:spPr>
                </pic:pic>
              </a:graphicData>
            </a:graphic>
          </wp:inline>
        </w:drawing>
      </w:r>
    </w:p>
    <w:p w:rsidR="00B13200" w:rsidRDefault="00B13200" w:rsidP="00320E3D">
      <w:r>
        <w:rPr>
          <w:noProof/>
        </w:rPr>
        <w:drawing>
          <wp:inline distT="0" distB="0" distL="0" distR="0" wp14:anchorId="32F74A8E" wp14:editId="53F3F723">
            <wp:extent cx="2686050" cy="2287132"/>
            <wp:effectExtent l="19050" t="0" r="0" b="0"/>
            <wp:docPr id="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2686050" cy="2287132"/>
                    </a:xfrm>
                    <a:prstGeom prst="rect">
                      <a:avLst/>
                    </a:prstGeom>
                    <a:noFill/>
                    <a:ln w="9525">
                      <a:noFill/>
                      <a:miter lim="800000"/>
                      <a:headEnd/>
                      <a:tailEnd/>
                    </a:ln>
                  </pic:spPr>
                </pic:pic>
              </a:graphicData>
            </a:graphic>
          </wp:inline>
        </w:drawing>
      </w:r>
      <w:r>
        <w:t xml:space="preserve"> </w:t>
      </w:r>
      <w:r>
        <w:rPr>
          <w:noProof/>
        </w:rPr>
        <w:drawing>
          <wp:inline distT="0" distB="0" distL="0" distR="0" wp14:anchorId="515CD37A" wp14:editId="7129E062">
            <wp:extent cx="3038475" cy="2304839"/>
            <wp:effectExtent l="19050" t="0" r="9525" b="0"/>
            <wp:docPr id="8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3038475" cy="2304839"/>
                    </a:xfrm>
                    <a:prstGeom prst="rect">
                      <a:avLst/>
                    </a:prstGeom>
                    <a:noFill/>
                    <a:ln w="9525">
                      <a:noFill/>
                      <a:miter lim="800000"/>
                      <a:headEnd/>
                      <a:tailEnd/>
                    </a:ln>
                  </pic:spPr>
                </pic:pic>
              </a:graphicData>
            </a:graphic>
          </wp:inline>
        </w:drawing>
      </w:r>
    </w:p>
    <w:p w:rsidR="00FF445A" w:rsidRDefault="00FF445A" w:rsidP="00FF445A">
      <w:pPr>
        <w:pStyle w:val="Legenda"/>
      </w:pPr>
      <w:r>
        <w:t xml:space="preserve">Rysunek </w:t>
      </w:r>
      <w:r>
        <w:fldChar w:fldCharType="begin"/>
      </w:r>
      <w:r>
        <w:instrText xml:space="preserve"> SEQ Rysunek \* ARABIC </w:instrText>
      </w:r>
      <w:r>
        <w:fldChar w:fldCharType="separate"/>
      </w:r>
      <w:r w:rsidR="00F711FD">
        <w:rPr>
          <w:noProof/>
        </w:rPr>
        <w:t>15</w:t>
      </w:r>
      <w:r>
        <w:rPr>
          <w:noProof/>
        </w:rPr>
        <w:fldChar w:fldCharType="end"/>
      </w:r>
      <w:r>
        <w:t>. Przykładowe rozwiązania.</w:t>
      </w:r>
    </w:p>
    <w:p w:rsidR="00FF445A" w:rsidRDefault="00FF445A" w:rsidP="00320E3D"/>
    <w:p w:rsidR="00B13200" w:rsidRDefault="00B13200" w:rsidP="00B13200">
      <w:pPr>
        <w:jc w:val="center"/>
      </w:pPr>
      <w:r>
        <w:rPr>
          <w:noProof/>
        </w:rPr>
        <w:lastRenderedPageBreak/>
        <w:drawing>
          <wp:inline distT="0" distB="0" distL="0" distR="0" wp14:anchorId="6E921379" wp14:editId="7501FD2B">
            <wp:extent cx="1724025" cy="2298700"/>
            <wp:effectExtent l="19050" t="0" r="9525" b="0"/>
            <wp:docPr id="87" name="Obraz 86" descr="IMG_3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60.jpg"/>
                    <pic:cNvPicPr/>
                  </pic:nvPicPr>
                  <pic:blipFill>
                    <a:blip r:embed="rId32" cstate="print"/>
                    <a:stretch>
                      <a:fillRect/>
                    </a:stretch>
                  </pic:blipFill>
                  <pic:spPr>
                    <a:xfrm>
                      <a:off x="0" y="0"/>
                      <a:ext cx="1725731" cy="2300974"/>
                    </a:xfrm>
                    <a:prstGeom prst="rect">
                      <a:avLst/>
                    </a:prstGeom>
                  </pic:spPr>
                </pic:pic>
              </a:graphicData>
            </a:graphic>
          </wp:inline>
        </w:drawing>
      </w:r>
      <w:r w:rsidR="00B44C0D" w:rsidRPr="00B44C0D">
        <w:t xml:space="preserve"> </w:t>
      </w:r>
      <w:r w:rsidR="00B44C0D">
        <w:rPr>
          <w:noProof/>
        </w:rPr>
        <w:drawing>
          <wp:inline distT="0" distB="0" distL="0" distR="0" wp14:anchorId="685A5055" wp14:editId="6BC8B481">
            <wp:extent cx="3333750" cy="2459657"/>
            <wp:effectExtent l="19050" t="0" r="0" b="0"/>
            <wp:docPr id="8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a:stretch>
                      <a:fillRect/>
                    </a:stretch>
                  </pic:blipFill>
                  <pic:spPr bwMode="auto">
                    <a:xfrm>
                      <a:off x="0" y="0"/>
                      <a:ext cx="3333750" cy="2459657"/>
                    </a:xfrm>
                    <a:prstGeom prst="rect">
                      <a:avLst/>
                    </a:prstGeom>
                    <a:noFill/>
                    <a:ln w="9525">
                      <a:noFill/>
                      <a:miter lim="800000"/>
                      <a:headEnd/>
                      <a:tailEnd/>
                    </a:ln>
                  </pic:spPr>
                </pic:pic>
              </a:graphicData>
            </a:graphic>
          </wp:inline>
        </w:drawing>
      </w:r>
    </w:p>
    <w:p w:rsidR="00B44C0D" w:rsidRDefault="00B44C0D" w:rsidP="00B13200">
      <w:pPr>
        <w:jc w:val="center"/>
      </w:pPr>
      <w:r>
        <w:rPr>
          <w:noProof/>
        </w:rPr>
        <w:drawing>
          <wp:inline distT="0" distB="0" distL="0" distR="0" wp14:anchorId="0DC19AB9" wp14:editId="57596760">
            <wp:extent cx="2667000" cy="1485900"/>
            <wp:effectExtent l="19050" t="0" r="0" b="0"/>
            <wp:docPr id="8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2667000" cy="1485900"/>
                    </a:xfrm>
                    <a:prstGeom prst="rect">
                      <a:avLst/>
                    </a:prstGeom>
                    <a:noFill/>
                    <a:ln w="9525">
                      <a:noFill/>
                      <a:miter lim="800000"/>
                      <a:headEnd/>
                      <a:tailEnd/>
                    </a:ln>
                  </pic:spPr>
                </pic:pic>
              </a:graphicData>
            </a:graphic>
          </wp:inline>
        </w:drawing>
      </w:r>
    </w:p>
    <w:p w:rsidR="00B44C0D" w:rsidRDefault="00B44C0D" w:rsidP="00B44C0D">
      <w:pPr>
        <w:pStyle w:val="Legenda"/>
      </w:pPr>
      <w:r>
        <w:t xml:space="preserve">Rysunek </w:t>
      </w:r>
      <w:r w:rsidR="001330BA">
        <w:fldChar w:fldCharType="begin"/>
      </w:r>
      <w:r w:rsidR="001330BA">
        <w:instrText xml:space="preserve"> SEQ Rysunek \* ARABIC </w:instrText>
      </w:r>
      <w:r w:rsidR="001330BA">
        <w:fldChar w:fldCharType="separate"/>
      </w:r>
      <w:r w:rsidR="00F711FD">
        <w:rPr>
          <w:noProof/>
        </w:rPr>
        <w:t>16</w:t>
      </w:r>
      <w:r w:rsidR="001330BA">
        <w:rPr>
          <w:noProof/>
        </w:rPr>
        <w:fldChar w:fldCharType="end"/>
      </w:r>
      <w:r w:rsidR="00FF445A">
        <w:rPr>
          <w:noProof/>
        </w:rPr>
        <w:t>a</w:t>
      </w:r>
      <w:r>
        <w:t>. Przykładowe rozwiązania</w:t>
      </w:r>
      <w:r w:rsidR="00FF445A">
        <w:t xml:space="preserve"> pergoli</w:t>
      </w:r>
      <w:r>
        <w:t>.</w:t>
      </w:r>
    </w:p>
    <w:p w:rsidR="00F61264" w:rsidRPr="000A5BA8" w:rsidRDefault="00F61264" w:rsidP="00320E3D"/>
    <w:p w:rsidR="00F61264" w:rsidRPr="000A5BA8" w:rsidRDefault="00F61264" w:rsidP="00320E3D">
      <w:pPr>
        <w:ind w:firstLine="708"/>
      </w:pPr>
      <w:r w:rsidRPr="000A5BA8">
        <w:t>Przewiduje się wypełnienie pojemników odpowiednim materiałem</w:t>
      </w:r>
      <w:r>
        <w:t xml:space="preserve"> wg wskazań technologii właściwych</w:t>
      </w:r>
      <w:r w:rsidRPr="000A5BA8">
        <w:t xml:space="preserve"> dla ogrodu deszczowego oraz nasadzenie </w:t>
      </w:r>
      <w:r>
        <w:t xml:space="preserve">w pojemnikach </w:t>
      </w:r>
      <w:r w:rsidRPr="000A5BA8">
        <w:t xml:space="preserve">roślin hydrofitowych. Parametry techniczne wypełnienia i </w:t>
      </w:r>
      <w:proofErr w:type="spellStart"/>
      <w:r w:rsidRPr="000A5BA8">
        <w:t>nasadzeń</w:t>
      </w:r>
      <w:proofErr w:type="spellEnd"/>
      <w:r w:rsidRPr="000A5BA8">
        <w:t xml:space="preserve"> podano w części technologicznej opracowania.</w:t>
      </w:r>
    </w:p>
    <w:p w:rsidR="00F61264" w:rsidRPr="000A5BA8" w:rsidRDefault="00F61264" w:rsidP="00320E3D">
      <w:pPr>
        <w:ind w:firstLine="708"/>
        <w:contextualSpacing/>
      </w:pPr>
      <w:r w:rsidRPr="000A5BA8">
        <w:t>Projektuje się zasilanie pojemników  z rur</w:t>
      </w:r>
      <w:r>
        <w:t>y spustowej odprowadzającej wodę z rynny dachowej</w:t>
      </w:r>
      <w:r w:rsidRPr="000A5BA8">
        <w:t xml:space="preserve">. Należy </w:t>
      </w:r>
      <w:r>
        <w:t>pozostawić</w:t>
      </w:r>
      <w:r w:rsidRPr="000A5BA8">
        <w:t xml:space="preserve"> istniejące usytuowanie </w:t>
      </w:r>
      <w:r w:rsidRPr="00D57028">
        <w:t>rur</w:t>
      </w:r>
      <w:r>
        <w:t>y spustowej</w:t>
      </w:r>
      <w:r w:rsidRPr="000A5BA8">
        <w:t xml:space="preserve"> na elewacji, </w:t>
      </w:r>
      <w:r>
        <w:t xml:space="preserve">a koniec doprowadzić </w:t>
      </w:r>
      <w:r w:rsidRPr="000A5BA8">
        <w:t>tak</w:t>
      </w:r>
      <w:r>
        <w:t>,</w:t>
      </w:r>
      <w:r w:rsidRPr="000A5BA8">
        <w:t xml:space="preserve"> by znajdował się bezp</w:t>
      </w:r>
      <w:r>
        <w:t xml:space="preserve">ośrednio za pojemnikiem. Ze względu na lokalizację tarasu rurę spustową należy poprowadzić po pergoli, którą należy wykonać wzdłuż budynku. </w:t>
      </w:r>
      <w:r w:rsidRPr="000A5BA8">
        <w:t>Końce rur</w:t>
      </w:r>
      <w:r>
        <w:t>y spustowej należy wyprowadzić nad pojemnik, nie wyżej niż 10 cm ponad wypełnienie</w:t>
      </w:r>
      <w:r w:rsidRPr="000A5BA8">
        <w:t>.</w:t>
      </w:r>
      <w:r w:rsidR="00B44C0D">
        <w:t xml:space="preserve"> Kolorystyka rynny oraz rury spustowej powinna korespondować z kolorystyką pergoli.</w:t>
      </w:r>
      <w:r w:rsidRPr="000A5BA8">
        <w:t xml:space="preserve"> Prace związane z </w:t>
      </w:r>
      <w:r>
        <w:t xml:space="preserve">poprowadzeniem końców rury spustowej </w:t>
      </w:r>
      <w:r w:rsidRPr="000A5BA8">
        <w:t xml:space="preserve">na elewacji należy wykonać w zakresie przewidywanego remontu </w:t>
      </w:r>
      <w:r>
        <w:t xml:space="preserve">i termomodernizacji </w:t>
      </w:r>
      <w:r w:rsidRPr="000A5BA8">
        <w:t xml:space="preserve">budynku </w:t>
      </w:r>
      <w:r>
        <w:t>przedszkola</w:t>
      </w:r>
      <w:r w:rsidRPr="000A5BA8">
        <w:t xml:space="preserve"> realizowanego na przełomie roku 2020/2021. </w:t>
      </w:r>
      <w:r>
        <w:t>L</w:t>
      </w:r>
      <w:r w:rsidRPr="000A5BA8">
        <w:t>okalizacje rur</w:t>
      </w:r>
      <w:r>
        <w:t>y spustowej</w:t>
      </w:r>
      <w:r w:rsidRPr="000A5BA8">
        <w:t xml:space="preserve"> pokazano na planie sytuacyjnym.</w:t>
      </w:r>
    </w:p>
    <w:p w:rsidR="00F61264" w:rsidRDefault="00F61264" w:rsidP="00320E3D">
      <w:pPr>
        <w:contextualSpacing/>
      </w:pPr>
      <w:r w:rsidRPr="000A5BA8">
        <w:t xml:space="preserve">Z każdego pojemnika należy wyprowadzić rury przelewowe, odprowadzające nadmiar wody, zlokalizowane w ściance </w:t>
      </w:r>
      <w:r>
        <w:t>bocznej</w:t>
      </w:r>
      <w:r w:rsidRPr="000A5BA8">
        <w:t xml:space="preserve"> pojemnika. Rury będą odprowadzać wodę</w:t>
      </w:r>
      <w:r>
        <w:t xml:space="preserve"> do kolejnego pojemnika, natomiast z ostatniego </w:t>
      </w:r>
      <w:r w:rsidRPr="00D167C4">
        <w:t xml:space="preserve">bezpośrednio na teren zielony przed </w:t>
      </w:r>
      <w:r>
        <w:t>tarasem</w:t>
      </w:r>
      <w:r w:rsidRPr="00D167C4">
        <w:t>. Teren zielony zapewni dobre wchłanianie nadmiaru wód opadowych do gruntu.</w:t>
      </w:r>
    </w:p>
    <w:p w:rsidR="00F61264" w:rsidRPr="00D167C4" w:rsidRDefault="00F61264" w:rsidP="00320E3D">
      <w:pPr>
        <w:ind w:firstLine="708"/>
        <w:contextualSpacing/>
      </w:pPr>
      <w:r w:rsidRPr="00D167C4">
        <w:lastRenderedPageBreak/>
        <w:t>Pojemniki należy posadowić na terenie utwardzonym, w tym celu należy pod miejscem zabudowy pojemników wykonać utwardzenie z kruszywa.  Parametry techniczne utwardzenia podano w części technologicznej opracowania.</w:t>
      </w:r>
    </w:p>
    <w:p w:rsidR="00F61264" w:rsidRDefault="00F61264" w:rsidP="00320E3D">
      <w:pPr>
        <w:ind w:firstLine="708"/>
      </w:pPr>
      <w:r w:rsidRPr="00D167C4">
        <w:t>Na planowanym terenie inwestycji brak jest istniejących urządzeń nadziemnych, nie wyklucza się jednak istnienia niezinwentaryzowanych urządzeń i instalacji podziemnych. Prace ziemne należy prowadzić ostrożnie, istnienie instalacji sprawdzić na miejscu wykrywaczem lub za pomocą przekopów kontrolnych.</w:t>
      </w:r>
    </w:p>
    <w:p w:rsidR="00B44C0D" w:rsidRDefault="00B44C0D" w:rsidP="00320E3D">
      <w:pPr>
        <w:ind w:firstLine="708"/>
      </w:pPr>
    </w:p>
    <w:p w:rsidR="00064EC9" w:rsidRDefault="00064EC9" w:rsidP="00320E3D">
      <w:pPr>
        <w:pStyle w:val="Nagwek2"/>
        <w:spacing w:before="0" w:after="0"/>
      </w:pPr>
      <w:bookmarkStart w:id="847" w:name="_Toc46142404"/>
      <w:r>
        <w:t>Szczegółowy opis inwestycji</w:t>
      </w:r>
      <w:r w:rsidRPr="00551334">
        <w:t xml:space="preserve"> -</w:t>
      </w:r>
      <w:r w:rsidR="00FF445A">
        <w:t xml:space="preserve"> </w:t>
      </w:r>
      <w:r w:rsidRPr="00551334">
        <w:t xml:space="preserve">Przedszkole Miejskie nr 18 </w:t>
      </w:r>
      <w:r w:rsidR="00636F85">
        <w:br/>
      </w:r>
      <w:r w:rsidRPr="00551334">
        <w:t>przy ul. Szczecińskiej 7 w Sosnowcu;</w:t>
      </w:r>
      <w:bookmarkEnd w:id="847"/>
      <w:r w:rsidRPr="00551334">
        <w:t xml:space="preserve"> </w:t>
      </w:r>
    </w:p>
    <w:p w:rsidR="00B44C0D" w:rsidRPr="00B44C0D" w:rsidRDefault="00B44C0D" w:rsidP="00B44C0D"/>
    <w:p w:rsidR="00636F85" w:rsidRDefault="00636F85" w:rsidP="009A25E9">
      <w:pPr>
        <w:pStyle w:val="rdtytuy"/>
        <w:numPr>
          <w:ilvl w:val="0"/>
          <w:numId w:val="0"/>
        </w:numPr>
        <w:spacing w:line="360" w:lineRule="auto"/>
        <w:ind w:left="567"/>
      </w:pPr>
      <w:r>
        <w:t>Stan istniejący</w:t>
      </w:r>
    </w:p>
    <w:p w:rsidR="00734F5B" w:rsidRDefault="00734F5B" w:rsidP="00320E3D">
      <w:pPr>
        <w:pStyle w:val="Wcicienormalne"/>
        <w:rPr>
          <w:lang w:eastAsia="en-US"/>
        </w:rPr>
      </w:pPr>
    </w:p>
    <w:p w:rsidR="00734F5B" w:rsidRPr="00734F5B" w:rsidRDefault="00734F5B" w:rsidP="00320E3D">
      <w:pPr>
        <w:pStyle w:val="Wcicienormalne"/>
        <w:ind w:left="0" w:firstLine="709"/>
        <w:rPr>
          <w:lang w:eastAsia="en-US"/>
        </w:rPr>
      </w:pPr>
      <w:r>
        <w:rPr>
          <w:lang w:eastAsia="en-US"/>
        </w:rPr>
        <w:t xml:space="preserve">Przedszkole Miejskie nr 18 zlokalizowane jest przy ul. Szczecińskiej 7 w Sosnowcu. </w:t>
      </w:r>
      <w:r w:rsidR="007B4CE2">
        <w:rPr>
          <w:lang w:eastAsia="en-US"/>
        </w:rPr>
        <w:t xml:space="preserve">Okolicę stanowią dwupiętrowe budynki mieszkalne. Okolica jest średnio zalesiona. Na terenie placówki od strony południowej budynku zlokalizowany jest ogród, po przeciwległej stronie budynku usytuowany jest plac gier i zabaw dla dzieci. Ze względu na zły stan techniczny elewacji budynku przeznaczono ją do termomodernizacji. Odprowadzanie wód opadowych z dachu odbywa się poprzez system rynien i rur spustowych do gruntu. </w:t>
      </w:r>
    </w:p>
    <w:p w:rsidR="00F10006" w:rsidRDefault="00F10006" w:rsidP="00320E3D">
      <w:pPr>
        <w:pStyle w:val="Wcicienormalne"/>
        <w:rPr>
          <w:lang w:eastAsia="en-US"/>
        </w:rPr>
      </w:pPr>
    </w:p>
    <w:p w:rsidR="00F10006" w:rsidRDefault="00F10006" w:rsidP="00320E3D">
      <w:pPr>
        <w:pStyle w:val="Wcicienormalne"/>
        <w:jc w:val="center"/>
        <w:rPr>
          <w:lang w:eastAsia="en-US"/>
        </w:rPr>
      </w:pPr>
      <w:r>
        <w:rPr>
          <w:noProof/>
        </w:rPr>
        <w:drawing>
          <wp:inline distT="0" distB="0" distL="0" distR="0" wp14:anchorId="1BDFA23F" wp14:editId="6D601297">
            <wp:extent cx="4388970" cy="3291840"/>
            <wp:effectExtent l="0" t="0" r="0" b="0"/>
            <wp:docPr id="64" name="Obraz 63" descr="20200714_12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4_122733.jpg"/>
                    <pic:cNvPicPr/>
                  </pic:nvPicPr>
                  <pic:blipFill>
                    <a:blip r:embed="rId35" cstate="print"/>
                    <a:stretch>
                      <a:fillRect/>
                    </a:stretch>
                  </pic:blipFill>
                  <pic:spPr>
                    <a:xfrm>
                      <a:off x="0" y="0"/>
                      <a:ext cx="4392882" cy="3294774"/>
                    </a:xfrm>
                    <a:prstGeom prst="rect">
                      <a:avLst/>
                    </a:prstGeom>
                  </pic:spPr>
                </pic:pic>
              </a:graphicData>
            </a:graphic>
          </wp:inline>
        </w:drawing>
      </w:r>
    </w:p>
    <w:p w:rsidR="007B4CE2" w:rsidRDefault="007B4CE2"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17</w:t>
      </w:r>
      <w:r w:rsidR="001330BA">
        <w:rPr>
          <w:noProof/>
        </w:rPr>
        <w:fldChar w:fldCharType="end"/>
      </w:r>
      <w:r>
        <w:t>. Proponowana lokalizacji posadowienia ogrodu deszczowego. (Źródło: własne).</w:t>
      </w:r>
    </w:p>
    <w:p w:rsidR="00F10006" w:rsidRDefault="00F10006" w:rsidP="00320E3D">
      <w:pPr>
        <w:pStyle w:val="Wcicienormalne"/>
        <w:jc w:val="center"/>
        <w:rPr>
          <w:lang w:eastAsia="en-US"/>
        </w:rPr>
      </w:pPr>
    </w:p>
    <w:p w:rsidR="00F10006" w:rsidRDefault="00F10006" w:rsidP="00320E3D">
      <w:pPr>
        <w:pStyle w:val="Wcicienormalne"/>
        <w:jc w:val="center"/>
        <w:rPr>
          <w:lang w:eastAsia="en-US"/>
        </w:rPr>
      </w:pPr>
      <w:r>
        <w:rPr>
          <w:noProof/>
        </w:rPr>
        <w:drawing>
          <wp:inline distT="0" distB="0" distL="0" distR="0" wp14:anchorId="19B6248B" wp14:editId="7BA49B5E">
            <wp:extent cx="3083197" cy="4110824"/>
            <wp:effectExtent l="0" t="0" r="0" b="0"/>
            <wp:docPr id="65" name="Obraz 64" descr="20200714_122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4_122335.jpg"/>
                    <pic:cNvPicPr/>
                  </pic:nvPicPr>
                  <pic:blipFill>
                    <a:blip r:embed="rId36" cstate="print"/>
                    <a:stretch>
                      <a:fillRect/>
                    </a:stretch>
                  </pic:blipFill>
                  <pic:spPr>
                    <a:xfrm>
                      <a:off x="0" y="0"/>
                      <a:ext cx="3089115" cy="4118714"/>
                    </a:xfrm>
                    <a:prstGeom prst="rect">
                      <a:avLst/>
                    </a:prstGeom>
                  </pic:spPr>
                </pic:pic>
              </a:graphicData>
            </a:graphic>
          </wp:inline>
        </w:drawing>
      </w:r>
    </w:p>
    <w:p w:rsidR="007B4CE2" w:rsidRDefault="007B4CE2" w:rsidP="00320E3D">
      <w:pPr>
        <w:pStyle w:val="Legenda"/>
        <w:spacing w:after="0"/>
      </w:pPr>
      <w:r>
        <w:t xml:space="preserve">Rysunek </w:t>
      </w:r>
      <w:r w:rsidR="001330BA">
        <w:fldChar w:fldCharType="begin"/>
      </w:r>
      <w:r w:rsidR="001330BA">
        <w:instrText xml:space="preserve"> SEQ Rysunek \* ARABIC </w:instrText>
      </w:r>
      <w:r w:rsidR="001330BA">
        <w:fldChar w:fldCharType="separate"/>
      </w:r>
      <w:r w:rsidR="00F711FD">
        <w:rPr>
          <w:noProof/>
        </w:rPr>
        <w:t>18</w:t>
      </w:r>
      <w:r w:rsidR="001330BA">
        <w:rPr>
          <w:noProof/>
        </w:rPr>
        <w:fldChar w:fldCharType="end"/>
      </w:r>
      <w:r>
        <w:t>. Widok na system odprowadzania wód opadowych do gruntu. (Źródło: własne).</w:t>
      </w:r>
    </w:p>
    <w:p w:rsidR="00F10006" w:rsidRPr="00F10006" w:rsidRDefault="00F10006" w:rsidP="00320E3D">
      <w:pPr>
        <w:pStyle w:val="Wcicienormalne"/>
        <w:rPr>
          <w:lang w:eastAsia="en-US"/>
        </w:rPr>
      </w:pPr>
    </w:p>
    <w:p w:rsidR="00636F85" w:rsidRPr="00636F85" w:rsidRDefault="00636F85" w:rsidP="009A25E9">
      <w:pPr>
        <w:pStyle w:val="rdtytuy"/>
        <w:numPr>
          <w:ilvl w:val="0"/>
          <w:numId w:val="0"/>
        </w:numPr>
        <w:spacing w:line="360" w:lineRule="auto"/>
        <w:ind w:left="927"/>
      </w:pPr>
      <w:r>
        <w:t>Stan projektowany</w:t>
      </w:r>
    </w:p>
    <w:p w:rsidR="00636F85" w:rsidRDefault="00636F85" w:rsidP="00320E3D"/>
    <w:p w:rsidR="00F61264" w:rsidRPr="000A5BA8" w:rsidRDefault="00F61264" w:rsidP="00320E3D">
      <w:pPr>
        <w:ind w:firstLine="708"/>
      </w:pPr>
      <w:r w:rsidRPr="000A5BA8">
        <w:t xml:space="preserve">Projektowany ogród deszczowy zostanie umieszczony </w:t>
      </w:r>
      <w:r>
        <w:t xml:space="preserve">od strony północnej </w:t>
      </w:r>
      <w:r w:rsidRPr="000A5BA8">
        <w:t xml:space="preserve">elewacji budynku i będzie się składał z </w:t>
      </w:r>
      <w:r>
        <w:t>dwóch</w:t>
      </w:r>
      <w:r w:rsidRPr="000A5BA8">
        <w:t xml:space="preserve"> pojemników rozmieszczonych </w:t>
      </w:r>
      <w:r>
        <w:t>za budynkiem</w:t>
      </w:r>
      <w:r w:rsidRPr="000A5BA8">
        <w:t>,</w:t>
      </w:r>
      <w:r>
        <w:t xml:space="preserve"> zlokalizowanych</w:t>
      </w:r>
      <w:r w:rsidRPr="000A5BA8">
        <w:t xml:space="preserve"> od</w:t>
      </w:r>
      <w:r>
        <w:t xml:space="preserve"> strony terenów zielonych. Ze względu na lokalizację przy elewacji o</w:t>
      </w:r>
      <w:r w:rsidRPr="000A5BA8">
        <w:t xml:space="preserve">gród deszczowy będzie dobrze wyeksponowany. </w:t>
      </w:r>
      <w:r w:rsidRPr="003C5BEE">
        <w:t>Nasłonecznienie na elewacji północnej jest umiarkowane</w:t>
      </w:r>
      <w:r>
        <w:t xml:space="preserve">, również </w:t>
      </w:r>
      <w:r w:rsidRPr="00D06EA9">
        <w:t>ze względu za zacienienie</w:t>
      </w:r>
      <w:r>
        <w:t xml:space="preserve"> terenu</w:t>
      </w:r>
      <w:r w:rsidRPr="00D06EA9">
        <w:t xml:space="preserve"> wysokimi drzewami</w:t>
      </w:r>
      <w:r w:rsidRPr="000A5BA8">
        <w:t>. Lokalizacja zapewni właściwe warunki wegetacyjne roślin hydrofitowych i pozwoli uniknąć nadmiernego wysychania pojemników w okresie letnim. Zapewniony będzie dobry dostęp do pojemników przez osoby zajmujące się konserwacją i pielęgnacją roślin.</w:t>
      </w:r>
    </w:p>
    <w:p w:rsidR="00F61264" w:rsidRDefault="00F61264" w:rsidP="00320E3D">
      <w:pPr>
        <w:ind w:firstLine="708"/>
      </w:pPr>
      <w:r w:rsidRPr="000A5BA8">
        <w:t xml:space="preserve">Projektuje się umieszczenie </w:t>
      </w:r>
      <w:r>
        <w:t xml:space="preserve">dwóch </w:t>
      </w:r>
      <w:r w:rsidRPr="000A5BA8">
        <w:t>pojemników (donic) z betonu architektonicznego o wymiarach 150</w:t>
      </w:r>
      <w:r>
        <w:t>x80 cm i wysokości 8</w:t>
      </w:r>
      <w:r w:rsidRPr="000A5BA8">
        <w:t>0</w:t>
      </w:r>
      <w:r>
        <w:t xml:space="preserve"> i 60</w:t>
      </w:r>
      <w:r w:rsidRPr="000A5BA8">
        <w:t xml:space="preserve"> cm. </w:t>
      </w:r>
      <w:r w:rsidRPr="003C5BEE">
        <w:t>Przewiduje się odsunięcie pojemników od budynku na odległość minimum 30 cm od elewacji, celem unikania zalewania elewacji. Lokalizację pojemników pokazano na planie sytuacyjnym.</w:t>
      </w:r>
    </w:p>
    <w:p w:rsidR="00F61264" w:rsidRDefault="00F61264" w:rsidP="00320E3D">
      <w:r>
        <w:rPr>
          <w:noProof/>
        </w:rPr>
        <w:lastRenderedPageBreak/>
        <w:drawing>
          <wp:inline distT="0" distB="0" distL="0" distR="0" wp14:anchorId="74E97229" wp14:editId="3ACD8967">
            <wp:extent cx="2329132" cy="1756671"/>
            <wp:effectExtent l="0" t="0" r="0" b="0"/>
            <wp:docPr id="7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30297" cy="1757550"/>
                    </a:xfrm>
                    <a:prstGeom prst="rect">
                      <a:avLst/>
                    </a:prstGeom>
                  </pic:spPr>
                </pic:pic>
              </a:graphicData>
            </a:graphic>
          </wp:inline>
        </w:drawing>
      </w:r>
      <w:r>
        <w:rPr>
          <w:noProof/>
        </w:rPr>
        <w:drawing>
          <wp:inline distT="0" distB="0" distL="0" distR="0" wp14:anchorId="7A1D0DA8" wp14:editId="47A1CCAF">
            <wp:extent cx="1362973" cy="860963"/>
            <wp:effectExtent l="0" t="0" r="8890" b="0"/>
            <wp:docPr id="7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1361992" cy="860344"/>
                    </a:xfrm>
                    <a:prstGeom prst="rect">
                      <a:avLst/>
                    </a:prstGeom>
                  </pic:spPr>
                </pic:pic>
              </a:graphicData>
            </a:graphic>
          </wp:inline>
        </w:drawing>
      </w:r>
      <w:r>
        <w:rPr>
          <w:noProof/>
        </w:rPr>
        <w:drawing>
          <wp:inline distT="0" distB="0" distL="0" distR="0" wp14:anchorId="253629B8" wp14:editId="29EB5103">
            <wp:extent cx="1326549" cy="759124"/>
            <wp:effectExtent l="0" t="0" r="6985" b="3175"/>
            <wp:docPr id="7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1333136" cy="762894"/>
                    </a:xfrm>
                    <a:prstGeom prst="rect">
                      <a:avLst/>
                    </a:prstGeom>
                  </pic:spPr>
                </pic:pic>
              </a:graphicData>
            </a:graphic>
          </wp:inline>
        </w:drawing>
      </w:r>
    </w:p>
    <w:p w:rsidR="009A6A1B" w:rsidRDefault="009A6A1B" w:rsidP="009A6A1B">
      <w:pPr>
        <w:jc w:val="center"/>
      </w:pPr>
      <w:r w:rsidRPr="009A6A1B">
        <w:rPr>
          <w:noProof/>
        </w:rPr>
        <w:drawing>
          <wp:inline distT="0" distB="0" distL="0" distR="0" wp14:anchorId="438F9969" wp14:editId="76FD2942">
            <wp:extent cx="2686050" cy="2287132"/>
            <wp:effectExtent l="19050" t="0" r="0" b="0"/>
            <wp:docPr id="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2686050" cy="2287132"/>
                    </a:xfrm>
                    <a:prstGeom prst="rect">
                      <a:avLst/>
                    </a:prstGeom>
                    <a:noFill/>
                    <a:ln w="9525">
                      <a:noFill/>
                      <a:miter lim="800000"/>
                      <a:headEnd/>
                      <a:tailEnd/>
                    </a:ln>
                  </pic:spPr>
                </pic:pic>
              </a:graphicData>
            </a:graphic>
          </wp:inline>
        </w:drawing>
      </w:r>
    </w:p>
    <w:p w:rsidR="00FE563E" w:rsidRDefault="00FE563E" w:rsidP="009A6A1B">
      <w:pPr>
        <w:jc w:val="center"/>
      </w:pPr>
      <w:r w:rsidRPr="00D719D5">
        <w:rPr>
          <w:noProof/>
        </w:rPr>
        <w:drawing>
          <wp:inline distT="0" distB="0" distL="0" distR="0" wp14:anchorId="6924BA31" wp14:editId="4107D553">
            <wp:extent cx="2501661" cy="4051891"/>
            <wp:effectExtent l="0" t="0" r="0" b="63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502977" cy="4054022"/>
                    </a:xfrm>
                    <a:prstGeom prst="rect">
                      <a:avLst/>
                    </a:prstGeom>
                  </pic:spPr>
                </pic:pic>
              </a:graphicData>
            </a:graphic>
          </wp:inline>
        </w:drawing>
      </w:r>
    </w:p>
    <w:p w:rsidR="009A6A1B" w:rsidRDefault="009A6A1B" w:rsidP="009A6A1B">
      <w:pPr>
        <w:pStyle w:val="Legenda"/>
      </w:pPr>
      <w:r>
        <w:t xml:space="preserve">Rysunek </w:t>
      </w:r>
      <w:r w:rsidR="001330BA">
        <w:fldChar w:fldCharType="begin"/>
      </w:r>
      <w:r w:rsidR="001330BA">
        <w:instrText xml:space="preserve"> SEQ Rysunek \* ARABIC </w:instrText>
      </w:r>
      <w:r w:rsidR="001330BA">
        <w:fldChar w:fldCharType="separate"/>
      </w:r>
      <w:r w:rsidR="00F711FD">
        <w:rPr>
          <w:noProof/>
        </w:rPr>
        <w:t>19</w:t>
      </w:r>
      <w:r w:rsidR="001330BA">
        <w:rPr>
          <w:noProof/>
        </w:rPr>
        <w:fldChar w:fldCharType="end"/>
      </w:r>
      <w:r>
        <w:t>. Przykładowe rozwiązania.</w:t>
      </w:r>
    </w:p>
    <w:p w:rsidR="00F61264" w:rsidRPr="000A5BA8" w:rsidRDefault="00F61264" w:rsidP="00320E3D">
      <w:pPr>
        <w:ind w:firstLine="708"/>
      </w:pPr>
      <w:r w:rsidRPr="000A5BA8">
        <w:lastRenderedPageBreak/>
        <w:t>Przewiduje się wypełnienie pojemników odpowiednim materiałem</w:t>
      </w:r>
      <w:r>
        <w:t xml:space="preserve"> wg wskazań technologii właściwych</w:t>
      </w:r>
      <w:r w:rsidRPr="000A5BA8">
        <w:t xml:space="preserve"> dla ogrodu deszczowego oraz nasadzenie </w:t>
      </w:r>
      <w:r>
        <w:t xml:space="preserve">w pojemnikach </w:t>
      </w:r>
      <w:r w:rsidRPr="000A5BA8">
        <w:t xml:space="preserve">roślin hydrofitowych. Parametry techniczne wypełnienia i </w:t>
      </w:r>
      <w:proofErr w:type="spellStart"/>
      <w:r w:rsidRPr="000A5BA8">
        <w:t>nasadzeń</w:t>
      </w:r>
      <w:proofErr w:type="spellEnd"/>
      <w:r w:rsidRPr="000A5BA8">
        <w:t xml:space="preserve"> podano w części technologicznej opracowania.</w:t>
      </w:r>
    </w:p>
    <w:p w:rsidR="00F61264" w:rsidRPr="000A5BA8" w:rsidRDefault="00F61264" w:rsidP="00320E3D">
      <w:pPr>
        <w:ind w:firstLine="708"/>
        <w:contextualSpacing/>
      </w:pPr>
      <w:r w:rsidRPr="000A5BA8">
        <w:t xml:space="preserve">Projektuje się zasilanie pojemników </w:t>
      </w:r>
      <w:r>
        <w:t xml:space="preserve">dwóch </w:t>
      </w:r>
      <w:r w:rsidRPr="003C5BEE">
        <w:t>z rur spustowych odprowadzających wodę z rynien dachowych, po 1 rurze spustowej na każdy pojemnik</w:t>
      </w:r>
      <w:r w:rsidRPr="000A5BA8">
        <w:t xml:space="preserve">. </w:t>
      </w:r>
      <w:r w:rsidRPr="003C5BEE">
        <w:t>Należy zmienić istniejące usytuowanie rur spustowych na elewacji, tak by znajdowały się bezpośrednio za pojemnikiem</w:t>
      </w:r>
      <w:r>
        <w:t xml:space="preserve">. </w:t>
      </w:r>
      <w:r w:rsidRPr="000A5BA8">
        <w:t>Końce rur</w:t>
      </w:r>
      <w:r>
        <w:t xml:space="preserve"> spustowych należy wyprowadzić nad pojemnik, nie wyżej niż 10 cm ponad wypełnienie</w:t>
      </w:r>
      <w:r w:rsidRPr="000A5BA8">
        <w:t xml:space="preserve">. </w:t>
      </w:r>
      <w:r w:rsidRPr="003C5BEE">
        <w:t xml:space="preserve">Prace związane z przesunięciem rur spustowych na elewacji oraz nadaniem odpowiednich spadków rynien dachowych należy wykonać w zakresie przewidywanego remontu budynku </w:t>
      </w:r>
      <w:r>
        <w:t>(</w:t>
      </w:r>
      <w:r w:rsidRPr="003C5BEE">
        <w:t xml:space="preserve">termomodernizacji) przedszkola realizowanego na przełomie roku 2020/2021. </w:t>
      </w:r>
      <w:r>
        <w:t xml:space="preserve">W zakres remontu wchodzić będzie również rozbiórka murków okalających wejście do kotłowni. </w:t>
      </w:r>
      <w:r w:rsidRPr="003C5BEE">
        <w:t>Nowe lokalizacje rur spustowych pokazano na planie sytuacyjnym</w:t>
      </w:r>
      <w:r w:rsidRPr="000A5BA8">
        <w:t>.</w:t>
      </w:r>
    </w:p>
    <w:p w:rsidR="00F61264" w:rsidRDefault="00F61264" w:rsidP="00320E3D">
      <w:pPr>
        <w:contextualSpacing/>
      </w:pPr>
      <w:r w:rsidRPr="000A5BA8">
        <w:t xml:space="preserve">Z każdego pojemnika należy wyprowadzić rury przelewowe, odprowadzające nadmiar wody, zlokalizowane w ściance </w:t>
      </w:r>
      <w:r>
        <w:t>bocznej</w:t>
      </w:r>
      <w:r w:rsidRPr="000A5BA8">
        <w:t xml:space="preserve"> pojemnika. Rury będą odprowadzać wodę</w:t>
      </w:r>
      <w:r>
        <w:t xml:space="preserve"> do kolejnego pojemnika, natomiast z ostatniego </w:t>
      </w:r>
      <w:r w:rsidRPr="00D167C4">
        <w:t xml:space="preserve">bezpośrednio na teren zielony przed </w:t>
      </w:r>
      <w:r>
        <w:t>budynkiem.</w:t>
      </w:r>
      <w:r w:rsidRPr="00D167C4">
        <w:t xml:space="preserve"> Teren zielony zapewni dobre wchłanianie nadmiaru wód opadowych do gruntu.</w:t>
      </w:r>
    </w:p>
    <w:p w:rsidR="00F61264" w:rsidRPr="00D167C4" w:rsidRDefault="00F61264" w:rsidP="00320E3D">
      <w:pPr>
        <w:ind w:firstLine="708"/>
        <w:contextualSpacing/>
      </w:pPr>
      <w:r w:rsidRPr="00D167C4">
        <w:t>Pojemniki należy posadowić na terenie utwardzonym, w tym celu należy pod miejscem zabudowy pojemników wykonać utwardzenie z kruszywa.  Parametry techniczne utwardzenia podano w części technologicznej opracowania.</w:t>
      </w:r>
      <w:r>
        <w:t xml:space="preserve"> Istniejący chodnik należy rozebrać i odtworzyć poza obrysem pojemników.</w:t>
      </w:r>
    </w:p>
    <w:p w:rsidR="00F61264" w:rsidRDefault="00F61264" w:rsidP="00320E3D">
      <w:pPr>
        <w:ind w:firstLine="708"/>
      </w:pPr>
      <w:r w:rsidRPr="00D167C4">
        <w:t>Na planowanym terenie inwestycji brak jest istniejących urządzeń nadziemnych, nie wyklucza się jednak istnienia niezinwentaryzowanych urządzeń i instalacji podziemnych. Prace ziemne należy prowadzić ostrożnie, istnienie instalacji sprawdzić na miejscu wykrywaczem lub za pomocą przekopów kontrolnych.</w:t>
      </w:r>
    </w:p>
    <w:p w:rsidR="00320E3D" w:rsidRDefault="00320E3D" w:rsidP="00320E3D">
      <w:pPr>
        <w:ind w:firstLine="708"/>
      </w:pPr>
    </w:p>
    <w:p w:rsidR="00320E3D" w:rsidRPr="00D167C4" w:rsidRDefault="00320E3D" w:rsidP="00320E3D">
      <w:pPr>
        <w:ind w:firstLine="708"/>
      </w:pPr>
    </w:p>
    <w:p w:rsidR="00064EC9" w:rsidRDefault="00064EC9" w:rsidP="00320E3D">
      <w:pPr>
        <w:pStyle w:val="Nagwek2"/>
        <w:spacing w:before="0" w:after="0"/>
      </w:pPr>
      <w:bookmarkStart w:id="848" w:name="_Toc46142405"/>
      <w:r>
        <w:t>Szczegółowy opis inwestycji</w:t>
      </w:r>
      <w:r w:rsidRPr="00551334">
        <w:t xml:space="preserve"> -</w:t>
      </w:r>
      <w:r w:rsidR="00760030">
        <w:t xml:space="preserve"> </w:t>
      </w:r>
      <w:r w:rsidRPr="00551334">
        <w:t xml:space="preserve">Przedszkole Miejskie nr 31 </w:t>
      </w:r>
      <w:r w:rsidR="00760030">
        <w:t xml:space="preserve"> </w:t>
      </w:r>
      <w:r w:rsidR="00760030">
        <w:br/>
      </w:r>
      <w:r w:rsidRPr="00551334">
        <w:t>przy ul. Gałczyńskiego 38 w Sosnowcu.</w:t>
      </w:r>
      <w:bookmarkEnd w:id="848"/>
    </w:p>
    <w:p w:rsidR="00320E3D" w:rsidRPr="00320E3D" w:rsidRDefault="00320E3D" w:rsidP="00320E3D"/>
    <w:p w:rsidR="00636F85" w:rsidRDefault="00636F85" w:rsidP="009A25E9">
      <w:pPr>
        <w:pStyle w:val="rdtytuy"/>
        <w:numPr>
          <w:ilvl w:val="0"/>
          <w:numId w:val="0"/>
        </w:numPr>
        <w:spacing w:line="360" w:lineRule="auto"/>
        <w:ind w:left="927"/>
      </w:pPr>
      <w:r>
        <w:t>Stan istniejący</w:t>
      </w:r>
    </w:p>
    <w:p w:rsidR="00637DBA" w:rsidRDefault="00637DBA" w:rsidP="00320E3D">
      <w:pPr>
        <w:pStyle w:val="Wcicienormalne"/>
        <w:rPr>
          <w:lang w:eastAsia="en-US"/>
        </w:rPr>
      </w:pPr>
    </w:p>
    <w:p w:rsidR="00637DBA" w:rsidRPr="00637DBA" w:rsidRDefault="00637DBA" w:rsidP="00320E3D">
      <w:pPr>
        <w:pStyle w:val="Wcicienormalne"/>
        <w:ind w:left="0" w:firstLine="709"/>
        <w:rPr>
          <w:lang w:eastAsia="en-US"/>
        </w:rPr>
      </w:pPr>
      <w:r>
        <w:rPr>
          <w:lang w:eastAsia="en-US"/>
        </w:rPr>
        <w:t>Przedszkole Miejskie nr 31 zlokal</w:t>
      </w:r>
      <w:r w:rsidR="002B38A2">
        <w:rPr>
          <w:lang w:eastAsia="en-US"/>
        </w:rPr>
        <w:t xml:space="preserve">izowane jest przy ul. Konstantego Ildefonsa Gałczyńskiego </w:t>
      </w:r>
      <w:r w:rsidR="002B38A2" w:rsidRPr="0094288B">
        <w:rPr>
          <w:lang w:eastAsia="en-US"/>
        </w:rPr>
        <w:t xml:space="preserve">38 </w:t>
      </w:r>
      <w:r w:rsidR="0094288B" w:rsidRPr="0094288B">
        <w:rPr>
          <w:lang w:eastAsia="en-US"/>
        </w:rPr>
        <w:t>w Sosnowcu</w:t>
      </w:r>
      <w:r w:rsidR="002B38A2" w:rsidRPr="0094288B">
        <w:rPr>
          <w:lang w:eastAsia="en-US"/>
        </w:rPr>
        <w:t>. Budynek</w:t>
      </w:r>
      <w:r w:rsidR="002B38A2">
        <w:rPr>
          <w:lang w:eastAsia="en-US"/>
        </w:rPr>
        <w:t xml:space="preserve"> przedszkola został wybudowany w XIX</w:t>
      </w:r>
      <w:r w:rsidR="0094288B">
        <w:rPr>
          <w:lang w:eastAsia="en-US"/>
        </w:rPr>
        <w:t xml:space="preserve"> </w:t>
      </w:r>
      <w:r w:rsidR="002B38A2">
        <w:rPr>
          <w:lang w:eastAsia="en-US"/>
        </w:rPr>
        <w:t>w. Ze względu na zły stan techniczny elewacja została przeznaczona do termomodernizacji z zachowaniem estetyki zabytkowego budynku. W budynku Przedszkola na 1. piętrze mieści się również biblioteka miejska.</w:t>
      </w:r>
      <w:r w:rsidR="0094794B">
        <w:rPr>
          <w:lang w:eastAsia="en-US"/>
        </w:rPr>
        <w:t xml:space="preserve"> </w:t>
      </w:r>
      <w:r w:rsidR="0094794B">
        <w:rPr>
          <w:lang w:eastAsia="en-US"/>
        </w:rPr>
        <w:lastRenderedPageBreak/>
        <w:t xml:space="preserve">Wokół budynku zlokalizowane są tereny zielone wraz z placem zabaw. </w:t>
      </w:r>
      <w:r w:rsidR="0094288B">
        <w:rPr>
          <w:lang w:eastAsia="en-US"/>
        </w:rPr>
        <w:t>System odwadniania odbywa się poprzez wprowadzanie nadmiaru wód do gruntu.</w:t>
      </w:r>
    </w:p>
    <w:p w:rsidR="00EA1F71" w:rsidRDefault="00EA1F71" w:rsidP="00320E3D">
      <w:pPr>
        <w:pStyle w:val="Wcicienormalne"/>
        <w:rPr>
          <w:lang w:eastAsia="en-US"/>
        </w:rPr>
      </w:pPr>
    </w:p>
    <w:p w:rsidR="00EA1F71" w:rsidRDefault="00637DBA" w:rsidP="00320E3D">
      <w:pPr>
        <w:pStyle w:val="Wcicienormalne"/>
        <w:jc w:val="center"/>
        <w:rPr>
          <w:lang w:eastAsia="en-US"/>
        </w:rPr>
      </w:pPr>
      <w:r>
        <w:rPr>
          <w:noProof/>
        </w:rPr>
        <w:drawing>
          <wp:inline distT="0" distB="0" distL="0" distR="0" wp14:anchorId="648F9DBA" wp14:editId="74A2DAD5">
            <wp:extent cx="4526788" cy="3395207"/>
            <wp:effectExtent l="0" t="0" r="0" b="0"/>
            <wp:docPr id="66" name="Obraz 65" descr="20200714_102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4_102228.jpg"/>
                    <pic:cNvPicPr/>
                  </pic:nvPicPr>
                  <pic:blipFill>
                    <a:blip r:embed="rId38" cstate="print"/>
                    <a:stretch>
                      <a:fillRect/>
                    </a:stretch>
                  </pic:blipFill>
                  <pic:spPr>
                    <a:xfrm>
                      <a:off x="0" y="0"/>
                      <a:ext cx="4530923" cy="3398308"/>
                    </a:xfrm>
                    <a:prstGeom prst="rect">
                      <a:avLst/>
                    </a:prstGeom>
                  </pic:spPr>
                </pic:pic>
              </a:graphicData>
            </a:graphic>
          </wp:inline>
        </w:drawing>
      </w:r>
    </w:p>
    <w:p w:rsidR="0094288B" w:rsidRDefault="0094288B"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20</w:t>
      </w:r>
      <w:r w:rsidR="001330BA">
        <w:rPr>
          <w:noProof/>
        </w:rPr>
        <w:fldChar w:fldCharType="end"/>
      </w:r>
      <w:r>
        <w:t>. Zachodnia strona elewacji, mijesce usytuowania pierwszego ogrodu deszczowego. (Źródło: własne).</w:t>
      </w:r>
    </w:p>
    <w:p w:rsidR="00637DBA" w:rsidRDefault="00637DBA" w:rsidP="00320E3D">
      <w:pPr>
        <w:pStyle w:val="Wcicienormalne"/>
        <w:jc w:val="center"/>
        <w:rPr>
          <w:lang w:eastAsia="en-US"/>
        </w:rPr>
      </w:pPr>
      <w:r>
        <w:rPr>
          <w:noProof/>
        </w:rPr>
        <w:drawing>
          <wp:inline distT="0" distB="0" distL="0" distR="0" wp14:anchorId="26B21DA8" wp14:editId="1A288EAD">
            <wp:extent cx="4579796" cy="3434964"/>
            <wp:effectExtent l="0" t="0" r="0" b="0"/>
            <wp:docPr id="67" name="Obraz 66" descr="20200714_10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4_103001.jpg"/>
                    <pic:cNvPicPr/>
                  </pic:nvPicPr>
                  <pic:blipFill>
                    <a:blip r:embed="rId39" cstate="print"/>
                    <a:stretch>
                      <a:fillRect/>
                    </a:stretch>
                  </pic:blipFill>
                  <pic:spPr>
                    <a:xfrm>
                      <a:off x="0" y="0"/>
                      <a:ext cx="4590769" cy="3443194"/>
                    </a:xfrm>
                    <a:prstGeom prst="rect">
                      <a:avLst/>
                    </a:prstGeom>
                  </pic:spPr>
                </pic:pic>
              </a:graphicData>
            </a:graphic>
          </wp:inline>
        </w:drawing>
      </w:r>
    </w:p>
    <w:p w:rsidR="0094288B" w:rsidRDefault="0094288B" w:rsidP="00320E3D">
      <w:pPr>
        <w:pStyle w:val="Legenda"/>
        <w:spacing w:after="0"/>
        <w:rPr>
          <w:lang w:eastAsia="en-US"/>
        </w:rPr>
      </w:pPr>
      <w:r>
        <w:t xml:space="preserve">Rysunek </w:t>
      </w:r>
      <w:r w:rsidR="001330BA">
        <w:fldChar w:fldCharType="begin"/>
      </w:r>
      <w:r w:rsidR="001330BA">
        <w:instrText xml:space="preserve"> SEQ Rysunek \* ARABIC </w:instrText>
      </w:r>
      <w:r w:rsidR="001330BA">
        <w:fldChar w:fldCharType="separate"/>
      </w:r>
      <w:r w:rsidR="00F711FD">
        <w:rPr>
          <w:noProof/>
        </w:rPr>
        <w:t>21</w:t>
      </w:r>
      <w:r w:rsidR="001330BA">
        <w:rPr>
          <w:noProof/>
        </w:rPr>
        <w:fldChar w:fldCharType="end"/>
      </w:r>
      <w:r>
        <w:t>. Zachodnia strona budynku, miejsce posadowienia drugiego ogrodu deszowego. (Źródło: własne).</w:t>
      </w:r>
    </w:p>
    <w:p w:rsidR="00637DBA" w:rsidRDefault="00637DBA" w:rsidP="00320E3D">
      <w:pPr>
        <w:pStyle w:val="Wcicienormalne"/>
        <w:rPr>
          <w:lang w:eastAsia="en-US"/>
        </w:rPr>
      </w:pPr>
    </w:p>
    <w:p w:rsidR="00637DBA" w:rsidRDefault="00637DBA" w:rsidP="00320E3D">
      <w:pPr>
        <w:pStyle w:val="Wcicienormalne"/>
        <w:jc w:val="center"/>
        <w:rPr>
          <w:lang w:eastAsia="en-US"/>
        </w:rPr>
      </w:pPr>
      <w:r>
        <w:rPr>
          <w:noProof/>
        </w:rPr>
        <w:drawing>
          <wp:inline distT="0" distB="0" distL="0" distR="0" wp14:anchorId="20F631C1" wp14:editId="1FDF87B7">
            <wp:extent cx="4516183" cy="3387256"/>
            <wp:effectExtent l="0" t="0" r="0" b="0"/>
            <wp:docPr id="68" name="Obraz 67" descr="20200714_103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14_103037.jpg"/>
                    <pic:cNvPicPr/>
                  </pic:nvPicPr>
                  <pic:blipFill>
                    <a:blip r:embed="rId40" cstate="print"/>
                    <a:stretch>
                      <a:fillRect/>
                    </a:stretch>
                  </pic:blipFill>
                  <pic:spPr>
                    <a:xfrm>
                      <a:off x="0" y="0"/>
                      <a:ext cx="4518412" cy="3388928"/>
                    </a:xfrm>
                    <a:prstGeom prst="rect">
                      <a:avLst/>
                    </a:prstGeom>
                  </pic:spPr>
                </pic:pic>
              </a:graphicData>
            </a:graphic>
          </wp:inline>
        </w:drawing>
      </w:r>
    </w:p>
    <w:p w:rsidR="0094288B" w:rsidRDefault="0094288B" w:rsidP="00320E3D">
      <w:pPr>
        <w:pStyle w:val="Legenda"/>
        <w:spacing w:after="0"/>
      </w:pPr>
      <w:r>
        <w:t xml:space="preserve">Rysunek </w:t>
      </w:r>
      <w:r w:rsidR="001330BA">
        <w:fldChar w:fldCharType="begin"/>
      </w:r>
      <w:r w:rsidR="001330BA">
        <w:instrText xml:space="preserve"> SEQ Rysunek \* ARABIC </w:instrText>
      </w:r>
      <w:r w:rsidR="001330BA">
        <w:fldChar w:fldCharType="separate"/>
      </w:r>
      <w:r w:rsidR="00F711FD">
        <w:rPr>
          <w:noProof/>
        </w:rPr>
        <w:t>22</w:t>
      </w:r>
      <w:r w:rsidR="001330BA">
        <w:rPr>
          <w:noProof/>
        </w:rPr>
        <w:fldChar w:fldCharType="end"/>
      </w:r>
      <w:r>
        <w:t>. Plac gier i zabaw dla uczniów przedszkola zlokalizowany w bezpośrednim sąsiedztwie projektowanych ogrodów deszczowych. (Źródło: własne).</w:t>
      </w:r>
    </w:p>
    <w:p w:rsidR="0094288B" w:rsidRDefault="0094288B" w:rsidP="00320E3D">
      <w:pPr>
        <w:pStyle w:val="Wcicienormalne"/>
        <w:jc w:val="center"/>
        <w:rPr>
          <w:lang w:eastAsia="en-US"/>
        </w:rPr>
      </w:pPr>
    </w:p>
    <w:p w:rsidR="00637DBA" w:rsidRPr="00EA1F71" w:rsidRDefault="00637DBA" w:rsidP="00320E3D">
      <w:pPr>
        <w:pStyle w:val="Wcicienormalne"/>
        <w:jc w:val="center"/>
        <w:rPr>
          <w:lang w:eastAsia="en-US"/>
        </w:rPr>
      </w:pPr>
      <w:r>
        <w:rPr>
          <w:noProof/>
        </w:rPr>
        <w:drawing>
          <wp:inline distT="0" distB="0" distL="0" distR="0" wp14:anchorId="5D663FB6" wp14:editId="36A706DA">
            <wp:extent cx="3616897" cy="2712766"/>
            <wp:effectExtent l="0" t="457200" r="0" b="430530"/>
            <wp:docPr id="69" name="Obraz 68" descr="IMG_3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62.jpg"/>
                    <pic:cNvPicPr/>
                  </pic:nvPicPr>
                  <pic:blipFill>
                    <a:blip r:embed="rId41"/>
                    <a:stretch>
                      <a:fillRect/>
                    </a:stretch>
                  </pic:blipFill>
                  <pic:spPr>
                    <a:xfrm rot="5400000">
                      <a:off x="0" y="0"/>
                      <a:ext cx="3623472" cy="2717697"/>
                    </a:xfrm>
                    <a:prstGeom prst="rect">
                      <a:avLst/>
                    </a:prstGeom>
                  </pic:spPr>
                </pic:pic>
              </a:graphicData>
            </a:graphic>
          </wp:inline>
        </w:drawing>
      </w:r>
    </w:p>
    <w:p w:rsidR="0094288B" w:rsidRDefault="00957037" w:rsidP="00320E3D">
      <w:pPr>
        <w:pStyle w:val="Legenda"/>
        <w:spacing w:after="0"/>
      </w:pPr>
      <w:r>
        <w:t xml:space="preserve">Rysunek </w:t>
      </w:r>
      <w:r w:rsidR="001330BA">
        <w:fldChar w:fldCharType="begin"/>
      </w:r>
      <w:r w:rsidR="001330BA">
        <w:instrText xml:space="preserve"> SEQ Rysunek \* ARABIC </w:instrText>
      </w:r>
      <w:r w:rsidR="001330BA">
        <w:fldChar w:fldCharType="separate"/>
      </w:r>
      <w:r w:rsidR="00F711FD">
        <w:rPr>
          <w:noProof/>
        </w:rPr>
        <w:t>23</w:t>
      </w:r>
      <w:r w:rsidR="001330BA">
        <w:rPr>
          <w:noProof/>
        </w:rPr>
        <w:fldChar w:fldCharType="end"/>
      </w:r>
      <w:r>
        <w:t>. Widok na zacienienie zachodniej strony budynku , zdjęcie wykonano w godzinach przedpopołudniowych. (Źródło: własne).</w:t>
      </w:r>
    </w:p>
    <w:p w:rsidR="0094288B" w:rsidRPr="0094288B" w:rsidRDefault="00636F85" w:rsidP="009A25E9">
      <w:pPr>
        <w:pStyle w:val="rdtytuy"/>
        <w:numPr>
          <w:ilvl w:val="0"/>
          <w:numId w:val="0"/>
        </w:numPr>
        <w:spacing w:line="360" w:lineRule="auto"/>
        <w:ind w:left="927"/>
      </w:pPr>
      <w:bookmarkStart w:id="849" w:name="_GoBack"/>
      <w:bookmarkEnd w:id="849"/>
      <w:r>
        <w:lastRenderedPageBreak/>
        <w:t>Stan projektowany</w:t>
      </w:r>
    </w:p>
    <w:p w:rsidR="00EA1F71" w:rsidRDefault="00EA1F71" w:rsidP="00320E3D">
      <w:pPr>
        <w:pStyle w:val="Wcicienormalne"/>
        <w:rPr>
          <w:lang w:eastAsia="en-US"/>
        </w:rPr>
      </w:pPr>
    </w:p>
    <w:p w:rsidR="00EA1F71" w:rsidRPr="000F52A5" w:rsidRDefault="00EA1F71" w:rsidP="00320E3D">
      <w:pPr>
        <w:ind w:firstLine="709"/>
        <w:rPr>
          <w:rFonts w:eastAsia="Calibri"/>
          <w:szCs w:val="22"/>
          <w:lang w:eastAsia="en-US"/>
        </w:rPr>
      </w:pPr>
      <w:r w:rsidRPr="000F52A5">
        <w:rPr>
          <w:rFonts w:eastAsia="Calibri"/>
          <w:szCs w:val="22"/>
          <w:lang w:eastAsia="en-US"/>
        </w:rPr>
        <w:t>Projektowany ogród deszczowy zostanie umieszczony na wschodniej elewacji budynku i będzie się składał z dwóch pojemników rozmieszczonych symetrycznie do wyjścia z budynku, zlokalizowanego od strony terenów zielonych i placu zabaw. Ogród deszczowy będzie dobrze wyeksponowany i widoczny od ulicy Gałczyńskiego. Nasłonecznienie na elewacji wschodniej jest umiarkowane, również ze względu za zacienienie wysokimi drzewami. Lokalizacja zapewni właściwe warunki wegetacyjne roślin hydrofitowych i pozwoli uniknąć nadmiernego wysychania pojemników w okresie letnim. Zapewniony będzie dobry dostęp do pojemników przez osoby zajmujące się konserwacją i pielęgnacją roślin.</w:t>
      </w:r>
    </w:p>
    <w:p w:rsidR="00EA1F71" w:rsidRPr="000F52A5" w:rsidRDefault="00EA1F71" w:rsidP="00320E3D">
      <w:pPr>
        <w:ind w:firstLine="709"/>
        <w:rPr>
          <w:rFonts w:eastAsia="Calibri"/>
          <w:szCs w:val="22"/>
          <w:lang w:eastAsia="en-US"/>
        </w:rPr>
      </w:pPr>
      <w:r w:rsidRPr="000F52A5">
        <w:rPr>
          <w:rFonts w:eastAsia="Calibri"/>
          <w:szCs w:val="22"/>
          <w:lang w:eastAsia="en-US"/>
        </w:rPr>
        <w:t>Projektuje się umieszczenie dwóch pojemników (donic) z betonu architektonicznego o wymiarach 150x80 cm i wysokości 80 cm. Przewiduje się odsunięcie pojemników od budynku na odległość minimum 30 cm od elewacji, celem unikania zalewania elewacji. Lokalizację pojemników pokazano na planie sytuacyjnym.</w:t>
      </w:r>
    </w:p>
    <w:p w:rsidR="00EA1F71" w:rsidRPr="000F52A5" w:rsidRDefault="00EA1F71" w:rsidP="00320E3D">
      <w:pPr>
        <w:ind w:left="709" w:firstLine="425"/>
        <w:jc w:val="center"/>
        <w:rPr>
          <w:rFonts w:eastAsia="Calibri"/>
          <w:szCs w:val="22"/>
          <w:lang w:eastAsia="en-US"/>
        </w:rPr>
      </w:pPr>
      <w:r w:rsidRPr="000F52A5">
        <w:rPr>
          <w:rFonts w:eastAsia="Calibri"/>
          <w:noProof/>
          <w:szCs w:val="22"/>
        </w:rPr>
        <w:drawing>
          <wp:inline distT="0" distB="0" distL="0" distR="0" wp14:anchorId="40BEBBF3" wp14:editId="703D428D">
            <wp:extent cx="2329132" cy="1756671"/>
            <wp:effectExtent l="0" t="0" r="0" b="0"/>
            <wp:docPr id="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30297" cy="1757550"/>
                    </a:xfrm>
                    <a:prstGeom prst="rect">
                      <a:avLst/>
                    </a:prstGeom>
                  </pic:spPr>
                </pic:pic>
              </a:graphicData>
            </a:graphic>
          </wp:inline>
        </w:drawing>
      </w:r>
      <w:r w:rsidRPr="000F52A5">
        <w:rPr>
          <w:rFonts w:eastAsia="Calibri"/>
          <w:noProof/>
          <w:szCs w:val="22"/>
        </w:rPr>
        <w:drawing>
          <wp:inline distT="0" distB="0" distL="0" distR="0" wp14:anchorId="792EFCED" wp14:editId="1AAA0AE8">
            <wp:extent cx="1362973" cy="860963"/>
            <wp:effectExtent l="0" t="0" r="8890" b="0"/>
            <wp:docPr id="6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1361992" cy="860344"/>
                    </a:xfrm>
                    <a:prstGeom prst="rect">
                      <a:avLst/>
                    </a:prstGeom>
                  </pic:spPr>
                </pic:pic>
              </a:graphicData>
            </a:graphic>
          </wp:inline>
        </w:drawing>
      </w:r>
      <w:r w:rsidRPr="000F52A5">
        <w:rPr>
          <w:rFonts w:eastAsia="Calibri"/>
          <w:noProof/>
          <w:szCs w:val="22"/>
        </w:rPr>
        <w:drawing>
          <wp:inline distT="0" distB="0" distL="0" distR="0" wp14:anchorId="08713509" wp14:editId="7A0C4A12">
            <wp:extent cx="1326549" cy="759124"/>
            <wp:effectExtent l="0" t="0" r="6985" b="3175"/>
            <wp:docPr id="6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1333136" cy="762894"/>
                    </a:xfrm>
                    <a:prstGeom prst="rect">
                      <a:avLst/>
                    </a:prstGeom>
                  </pic:spPr>
                </pic:pic>
              </a:graphicData>
            </a:graphic>
          </wp:inline>
        </w:drawing>
      </w:r>
    </w:p>
    <w:p w:rsidR="00EA1F71" w:rsidRPr="000F52A5" w:rsidRDefault="00EA1F71" w:rsidP="00320E3D">
      <w:pPr>
        <w:ind w:left="709" w:firstLine="425"/>
        <w:rPr>
          <w:rFonts w:eastAsia="Calibri"/>
          <w:szCs w:val="22"/>
          <w:lang w:eastAsia="en-US"/>
        </w:rPr>
      </w:pPr>
    </w:p>
    <w:p w:rsidR="00D719D5" w:rsidRDefault="00D719D5" w:rsidP="00D719D5">
      <w:pPr>
        <w:pStyle w:val="Legenda"/>
      </w:pPr>
      <w:r>
        <w:t xml:space="preserve">Rysunek </w:t>
      </w:r>
      <w:r>
        <w:fldChar w:fldCharType="begin"/>
      </w:r>
      <w:r>
        <w:instrText xml:space="preserve"> SEQ Rysunek \* ARABIC </w:instrText>
      </w:r>
      <w:r>
        <w:fldChar w:fldCharType="separate"/>
      </w:r>
      <w:r w:rsidR="00F711FD">
        <w:rPr>
          <w:noProof/>
        </w:rPr>
        <w:t>24</w:t>
      </w:r>
      <w:r>
        <w:rPr>
          <w:noProof/>
        </w:rPr>
        <w:fldChar w:fldCharType="end"/>
      </w:r>
      <w:r>
        <w:t>. Przykładowe rozwiązania.</w:t>
      </w:r>
    </w:p>
    <w:p w:rsidR="00D719D5" w:rsidRDefault="00D719D5" w:rsidP="00320E3D">
      <w:pPr>
        <w:ind w:firstLine="709"/>
        <w:rPr>
          <w:rFonts w:eastAsia="Calibri"/>
          <w:szCs w:val="22"/>
          <w:lang w:eastAsia="en-US"/>
        </w:rPr>
      </w:pPr>
    </w:p>
    <w:p w:rsidR="00EA1F71" w:rsidRPr="000F52A5" w:rsidRDefault="00EA1F71" w:rsidP="00320E3D">
      <w:pPr>
        <w:ind w:firstLine="709"/>
        <w:rPr>
          <w:rFonts w:eastAsia="Calibri"/>
          <w:szCs w:val="22"/>
          <w:lang w:eastAsia="en-US"/>
        </w:rPr>
      </w:pPr>
      <w:r w:rsidRPr="000F52A5">
        <w:rPr>
          <w:rFonts w:eastAsia="Calibri"/>
          <w:szCs w:val="22"/>
          <w:lang w:eastAsia="en-US"/>
        </w:rPr>
        <w:t xml:space="preserve">Przewiduje się wypełnienie pojemników odpowiednim materiałem wg wskazań technologii właściwych dla ogrodu deszczowego oraz nasadzenie w pojemnikach roślin hydrofitowych. Parametry techniczne wypełnienia i </w:t>
      </w:r>
      <w:proofErr w:type="spellStart"/>
      <w:r w:rsidRPr="000F52A5">
        <w:rPr>
          <w:rFonts w:eastAsia="Calibri"/>
          <w:szCs w:val="22"/>
          <w:lang w:eastAsia="en-US"/>
        </w:rPr>
        <w:t>nasadzeń</w:t>
      </w:r>
      <w:proofErr w:type="spellEnd"/>
      <w:r w:rsidRPr="000F52A5">
        <w:rPr>
          <w:rFonts w:eastAsia="Calibri"/>
          <w:szCs w:val="22"/>
          <w:lang w:eastAsia="en-US"/>
        </w:rPr>
        <w:t xml:space="preserve"> podano w części technologicznej opracowania.</w:t>
      </w:r>
    </w:p>
    <w:p w:rsidR="00EA1F71" w:rsidRPr="000F52A5" w:rsidRDefault="00EA1F71" w:rsidP="00320E3D">
      <w:pPr>
        <w:ind w:firstLine="425"/>
        <w:contextualSpacing/>
        <w:rPr>
          <w:rFonts w:eastAsia="Calibri"/>
          <w:szCs w:val="22"/>
          <w:lang w:eastAsia="en-US"/>
        </w:rPr>
      </w:pPr>
      <w:r w:rsidRPr="000F52A5">
        <w:rPr>
          <w:rFonts w:eastAsia="Calibri"/>
          <w:szCs w:val="22"/>
          <w:lang w:eastAsia="en-US"/>
        </w:rPr>
        <w:t xml:space="preserve">Projektuje się zasilanie pojemników  z rur spustowych odprowadzających wodę z rynien dachowych, po 1 rurze spustowej na każdy pojemnik. Należy zmienić istniejące usytuowanie rur spustowych na elewacji, tak by znajdowały się bezpośrednio za pojemnikiem. Końce rur spustowych należy wyprowadzić nad pojemniki, nie wyżej niż 10 cm ponad wypełnienie. Prace związane z przesunięciem rur spustowych na elewacji oraz nadaniem odpowiednich spadków rynien dachowych należy wykonać w zakresie przewidywanego remontu budynku szkoły podstawowej </w:t>
      </w:r>
      <w:r w:rsidRPr="000F52A5">
        <w:rPr>
          <w:rFonts w:eastAsia="Calibri"/>
          <w:szCs w:val="22"/>
          <w:lang w:eastAsia="en-US"/>
        </w:rPr>
        <w:lastRenderedPageBreak/>
        <w:t>realizowanego na przełomie roku 2020/2021. Nowe lokalizacje rur spustowych pokazano na planie sytuacyjnym.</w:t>
      </w:r>
    </w:p>
    <w:p w:rsidR="00EA1F71" w:rsidRPr="000F52A5" w:rsidRDefault="00EA1F71" w:rsidP="00320E3D">
      <w:pPr>
        <w:ind w:firstLine="709"/>
        <w:contextualSpacing/>
        <w:rPr>
          <w:rFonts w:eastAsia="Calibri"/>
          <w:szCs w:val="22"/>
          <w:lang w:eastAsia="en-US"/>
        </w:rPr>
      </w:pPr>
      <w:r w:rsidRPr="000F52A5">
        <w:rPr>
          <w:rFonts w:eastAsia="Calibri"/>
          <w:szCs w:val="22"/>
          <w:lang w:eastAsia="en-US"/>
        </w:rPr>
        <w:t>Z każdego pojemnika należy wyprowadzić rury przelewowe, odprowadzające nadmiar wody, zlokalizowane w ściance czołowej pojemnika. Rury będą odprowadzać wodę bezpośrednio na teren zielony przed budynkiem. Teren zielony zapewni dobre wchłanianie nadmiaru wód opadowych do gruntu.</w:t>
      </w:r>
    </w:p>
    <w:p w:rsidR="00EA1F71" w:rsidRPr="000F52A5" w:rsidRDefault="00EA1F71" w:rsidP="00320E3D">
      <w:pPr>
        <w:ind w:firstLine="709"/>
        <w:contextualSpacing/>
        <w:rPr>
          <w:rFonts w:eastAsia="Calibri"/>
          <w:szCs w:val="22"/>
          <w:lang w:eastAsia="en-US"/>
        </w:rPr>
      </w:pPr>
      <w:r w:rsidRPr="000F52A5">
        <w:rPr>
          <w:rFonts w:eastAsia="Calibri"/>
          <w:szCs w:val="22"/>
          <w:lang w:eastAsia="en-US"/>
        </w:rPr>
        <w:t>Obecnie w miejscu zabudowy pojemników znajduje się zieleniec oraz  elementy malej architektury –ławki w ilości 2 szt. Ławki należy zdemontować i przenieść w inne miejsce. Pojemniki należy posadowić na terenie utwardzonym, w tym celu należy pod miejscem zabudowy pojemników wykonać utwardzenie z kruszywa.  Parametry techniczne utwardzenia podano w części technologicznej opracowania.</w:t>
      </w:r>
    </w:p>
    <w:p w:rsidR="00EA1F71" w:rsidRPr="000F52A5" w:rsidRDefault="00EA1F71" w:rsidP="00320E3D">
      <w:pPr>
        <w:ind w:firstLine="709"/>
        <w:rPr>
          <w:rFonts w:eastAsia="Calibri"/>
          <w:szCs w:val="22"/>
          <w:lang w:eastAsia="en-US"/>
        </w:rPr>
      </w:pPr>
      <w:r w:rsidRPr="000F52A5">
        <w:rPr>
          <w:rFonts w:eastAsia="Calibri"/>
          <w:szCs w:val="22"/>
          <w:lang w:eastAsia="en-US"/>
        </w:rPr>
        <w:t>Na planowanym terenie inwestycji brak jest istniejących urządzeń nadziemnych, nie wyklucza się jednak istnienia niezinwentaryzowanych urządzeń i instalacji podziemnych. Prace ziemne należy prowadzić ostrożnie, istnienie instalacji sprawdzić na miejscu wykrywaczem lub za pomocą przekopów kontrolnych.</w:t>
      </w:r>
    </w:p>
    <w:p w:rsidR="00EA1F71" w:rsidRPr="00EA1F71" w:rsidRDefault="00EA1F71" w:rsidP="00320E3D">
      <w:pPr>
        <w:rPr>
          <w:lang w:eastAsia="en-US"/>
        </w:rPr>
      </w:pPr>
    </w:p>
    <w:p w:rsidR="004876A8" w:rsidRDefault="00064EC9" w:rsidP="00986A4F">
      <w:pPr>
        <w:pStyle w:val="Nagwek2"/>
        <w:spacing w:before="0" w:after="0"/>
      </w:pPr>
      <w:bookmarkStart w:id="850" w:name="_Toc46142406"/>
      <w:r>
        <w:t>Technologia wykonania</w:t>
      </w:r>
      <w:r w:rsidR="00B81C84" w:rsidRPr="00986A4F">
        <w:rPr>
          <w:sz w:val="20"/>
          <w:szCs w:val="20"/>
        </w:rPr>
        <w:t xml:space="preserve"> </w:t>
      </w:r>
      <w:r w:rsidR="00B81C84" w:rsidRPr="00B81C84">
        <w:t>ogrodów deszczowych</w:t>
      </w:r>
      <w:bookmarkEnd w:id="850"/>
    </w:p>
    <w:p w:rsidR="00B81C84" w:rsidRDefault="00B81C84" w:rsidP="00B81C84">
      <w:pPr>
        <w:pStyle w:val="Wcicienormalne"/>
        <w:rPr>
          <w:lang w:eastAsia="en-US"/>
        </w:rPr>
      </w:pPr>
    </w:p>
    <w:p w:rsidR="00D719D5" w:rsidRPr="00D719D5" w:rsidRDefault="00D719D5" w:rsidP="00D719D5">
      <w:pPr>
        <w:ind w:firstLine="709"/>
        <w:contextualSpacing/>
        <w:rPr>
          <w:lang w:eastAsia="en-US"/>
        </w:rPr>
      </w:pPr>
      <w:bookmarkStart w:id="851" w:name="bookmark0"/>
      <w:r w:rsidRPr="00D719D5">
        <w:rPr>
          <w:lang w:eastAsia="en-US"/>
        </w:rPr>
        <w:t xml:space="preserve">Ogród deszczowy w pojemniku należy umiejscowić bezpośrednio przy źródle </w:t>
      </w:r>
      <w:r w:rsidRPr="00D719D5">
        <w:rPr>
          <w:rFonts w:eastAsia="Calibri"/>
          <w:szCs w:val="22"/>
          <w:lang w:eastAsia="en-US"/>
        </w:rPr>
        <w:t>odprowadzającym</w:t>
      </w:r>
      <w:r w:rsidRPr="00D719D5">
        <w:rPr>
          <w:lang w:eastAsia="en-US"/>
        </w:rPr>
        <w:t xml:space="preserve"> wodę deszczową</w:t>
      </w:r>
      <w:r>
        <w:rPr>
          <w:lang w:eastAsia="en-US"/>
        </w:rPr>
        <w:t xml:space="preserve"> </w:t>
      </w:r>
      <w:r w:rsidRPr="00D719D5">
        <w:rPr>
          <w:lang w:eastAsia="en-US"/>
        </w:rPr>
        <w:t>z dachu, czyli przy rurze spustowej, dopasowując jej długość do wysokości skrzyni, w której powstanie ogród. Takie jego zlokalizowanie pozwoli uniknąć budowania instalacji doprowadzającej wodę. Skrzynia z roślinami powinna być oddalona od ściany budynku minimum 30 cm, tak by pomiędzy budynkiem a donicą mogło swobodnie krążyć powietrze, nie powodując zawilgocenia elewacji w tym miejscu.</w:t>
      </w:r>
    </w:p>
    <w:p w:rsidR="00D719D5" w:rsidRPr="00D719D5" w:rsidRDefault="00D719D5" w:rsidP="00D719D5">
      <w:pPr>
        <w:ind w:firstLine="709"/>
        <w:contextualSpacing/>
        <w:rPr>
          <w:lang w:eastAsia="en-US"/>
        </w:rPr>
      </w:pPr>
      <w:r w:rsidRPr="00D719D5">
        <w:rPr>
          <w:lang w:eastAsia="en-US"/>
        </w:rPr>
        <w:t xml:space="preserve">Ogród deszczowy nie powinien przeszkadzać w dostępie do urządzeń technicznych przy budynku (np. kratek wylotowych lub skrzynek z instalacją elektryczną). Nie można też </w:t>
      </w:r>
      <w:r>
        <w:rPr>
          <w:lang w:eastAsia="en-US"/>
        </w:rPr>
        <w:t>lokalizować</w:t>
      </w:r>
      <w:r w:rsidRPr="00D719D5">
        <w:rPr>
          <w:lang w:eastAsia="en-US"/>
        </w:rPr>
        <w:t xml:space="preserve"> pojemnika z roślinami na włazie do systemu kanalizacji.</w:t>
      </w:r>
    </w:p>
    <w:p w:rsidR="00D719D5" w:rsidRPr="00D719D5" w:rsidRDefault="00D719D5" w:rsidP="00D719D5">
      <w:pPr>
        <w:ind w:firstLine="709"/>
        <w:contextualSpacing/>
        <w:rPr>
          <w:lang w:eastAsia="en-US"/>
        </w:rPr>
      </w:pPr>
      <w:r>
        <w:rPr>
          <w:lang w:eastAsia="en-US"/>
        </w:rPr>
        <w:t>Materiał</w:t>
      </w:r>
      <w:r w:rsidRPr="00D719D5">
        <w:rPr>
          <w:lang w:eastAsia="en-US"/>
        </w:rPr>
        <w:t>, z jakiego ma być wykonany pojemnik. Powinien być</w:t>
      </w:r>
      <w:r>
        <w:rPr>
          <w:lang w:eastAsia="en-US"/>
        </w:rPr>
        <w:t xml:space="preserve"> </w:t>
      </w:r>
      <w:r w:rsidRPr="00D719D5">
        <w:rPr>
          <w:lang w:eastAsia="en-US"/>
        </w:rPr>
        <w:t xml:space="preserve">on mocny, trwały i wytrzymały na napór materiału wypełniającego oraz warunki atmosferyczne. Nie musi być wodoszczelny, </w:t>
      </w:r>
      <w:r w:rsidRPr="00D719D5">
        <w:rPr>
          <w:rFonts w:eastAsia="Calibri"/>
          <w:szCs w:val="22"/>
          <w:lang w:eastAsia="en-US"/>
        </w:rPr>
        <w:t>gdyż</w:t>
      </w:r>
      <w:r w:rsidRPr="00D719D5">
        <w:rPr>
          <w:lang w:eastAsia="en-US"/>
        </w:rPr>
        <w:t xml:space="preserve"> można go wyściełać folią PVC. Najlepiej, by pasował stylem do architektury budynku, przy którym stoi.</w:t>
      </w:r>
      <w:r>
        <w:rPr>
          <w:lang w:eastAsia="en-US"/>
        </w:rPr>
        <w:t xml:space="preserve"> Proponuje się wykonanie pojemników z betonu architektonicznego, ze względu na trwałość i odporność na warunki atmosferyczne. Kształt i model pojemników należy ustalić w porozumieniu z Inwestorem</w:t>
      </w:r>
    </w:p>
    <w:p w:rsidR="00D719D5" w:rsidRPr="00D719D5" w:rsidRDefault="00D719D5" w:rsidP="00D719D5">
      <w:pPr>
        <w:ind w:firstLine="709"/>
        <w:contextualSpacing/>
        <w:rPr>
          <w:lang w:eastAsia="en-US"/>
        </w:rPr>
      </w:pPr>
      <w:r w:rsidRPr="00D719D5">
        <w:rPr>
          <w:lang w:eastAsia="en-US"/>
        </w:rPr>
        <w:t xml:space="preserve">Jeśli materiał, z którego </w:t>
      </w:r>
      <w:r w:rsidRPr="00D719D5">
        <w:rPr>
          <w:rFonts w:eastAsia="Calibri"/>
          <w:szCs w:val="22"/>
          <w:lang w:eastAsia="en-US"/>
        </w:rPr>
        <w:t>wykonana</w:t>
      </w:r>
      <w:r w:rsidRPr="00D719D5">
        <w:rPr>
          <w:lang w:eastAsia="en-US"/>
        </w:rPr>
        <w:t xml:space="preserve"> jest </w:t>
      </w:r>
      <w:r>
        <w:rPr>
          <w:lang w:eastAsia="en-US"/>
        </w:rPr>
        <w:t>pojemnik</w:t>
      </w:r>
      <w:r w:rsidRPr="00D719D5">
        <w:rPr>
          <w:lang w:eastAsia="en-US"/>
        </w:rPr>
        <w:t>, jest nieszczelny lub nie powinien nasiąkać wodą</w:t>
      </w:r>
      <w:r>
        <w:rPr>
          <w:lang w:eastAsia="en-US"/>
        </w:rPr>
        <w:t xml:space="preserve"> </w:t>
      </w:r>
      <w:r w:rsidRPr="00D719D5">
        <w:rPr>
          <w:lang w:eastAsia="en-US"/>
        </w:rPr>
        <w:t xml:space="preserve">(np. </w:t>
      </w:r>
      <w:r>
        <w:rPr>
          <w:lang w:eastAsia="en-US"/>
        </w:rPr>
        <w:t>beton</w:t>
      </w:r>
      <w:r w:rsidRPr="00D719D5">
        <w:rPr>
          <w:lang w:eastAsia="en-US"/>
        </w:rPr>
        <w:t xml:space="preserve">), donicę należy wyłożyć folią PVC do oczek wodnych. </w:t>
      </w:r>
      <w:r>
        <w:rPr>
          <w:lang w:eastAsia="en-US"/>
        </w:rPr>
        <w:t xml:space="preserve"> </w:t>
      </w:r>
      <w:r w:rsidRPr="00D719D5">
        <w:rPr>
          <w:lang w:eastAsia="en-US"/>
        </w:rPr>
        <w:t xml:space="preserve">Folia powinna być odporna </w:t>
      </w:r>
      <w:r w:rsidRPr="00D719D5">
        <w:rPr>
          <w:lang w:eastAsia="en-US"/>
        </w:rPr>
        <w:lastRenderedPageBreak/>
        <w:t>na promienie UV i przeznaczona do stosowania w zbiornikach wodnych (np. folia do oczek wodnych). Nie można zamienić jej na folię budowlaną, która nie jest elastyczna i szybko może ulec perforacji.</w:t>
      </w:r>
    </w:p>
    <w:p w:rsidR="00D719D5" w:rsidRPr="00D719D5" w:rsidRDefault="00D719D5" w:rsidP="00D719D5">
      <w:pPr>
        <w:pStyle w:val="Wcicienormalne"/>
        <w:rPr>
          <w:lang w:eastAsia="en-US"/>
        </w:rPr>
      </w:pPr>
    </w:p>
    <w:p w:rsidR="00D719D5" w:rsidRPr="00D719D5" w:rsidRDefault="00D719D5" w:rsidP="00FE563E">
      <w:pPr>
        <w:pStyle w:val="Wcicienormalne"/>
        <w:ind w:left="0" w:firstLine="0"/>
        <w:rPr>
          <w:b/>
          <w:lang w:eastAsia="en-US"/>
        </w:rPr>
      </w:pPr>
      <w:r w:rsidRPr="00D719D5">
        <w:rPr>
          <w:b/>
          <w:lang w:eastAsia="en-US"/>
        </w:rPr>
        <w:t>Przygotowanie pojemnika na ogród</w:t>
      </w:r>
      <w:bookmarkEnd w:id="851"/>
    </w:p>
    <w:p w:rsidR="00D719D5" w:rsidRDefault="00D719D5" w:rsidP="00D719D5">
      <w:pPr>
        <w:ind w:firstLine="709"/>
        <w:contextualSpacing/>
        <w:rPr>
          <w:lang w:eastAsia="en-US"/>
        </w:rPr>
      </w:pPr>
      <w:r w:rsidRPr="00D719D5">
        <w:rPr>
          <w:lang w:eastAsia="en-US"/>
        </w:rPr>
        <w:t>Przed przystąpieniem do prac należy wykonać w pojemniku otwór o średnicy odpowiadającej średnicy rury drenarskiej (typowy rozmiar to 80 mm). Środek otworu powinien znajdować się 29 cm nad dnem skrzyni. Celem zabezpieczenia wnętrza pojemnika przed uszkodzeniami mechanicznymi oraz zapewnienia cyrkulacji powietrza między skrzynią a folią PVC, zaleca się położenie przed folią PVC folii kubełkowej.</w:t>
      </w:r>
    </w:p>
    <w:p w:rsidR="00D719D5" w:rsidRPr="00D719D5" w:rsidRDefault="00D719D5" w:rsidP="00D719D5">
      <w:pPr>
        <w:ind w:firstLine="709"/>
        <w:contextualSpacing/>
        <w:rPr>
          <w:lang w:eastAsia="en-US"/>
        </w:rPr>
      </w:pPr>
    </w:p>
    <w:p w:rsidR="00D719D5" w:rsidRPr="00D719D5" w:rsidRDefault="00D719D5" w:rsidP="00FE563E">
      <w:pPr>
        <w:pStyle w:val="Wcicienormalne"/>
        <w:ind w:left="0" w:firstLine="0"/>
        <w:rPr>
          <w:b/>
          <w:lang w:eastAsia="en-US"/>
        </w:rPr>
      </w:pPr>
      <w:r w:rsidRPr="00D719D5">
        <w:rPr>
          <w:b/>
          <w:lang w:eastAsia="en-US"/>
        </w:rPr>
        <w:t>Wypełnienie dna pojemnika</w:t>
      </w:r>
    </w:p>
    <w:p w:rsidR="00D719D5" w:rsidRPr="00D719D5" w:rsidRDefault="00D719D5" w:rsidP="00D719D5">
      <w:pPr>
        <w:ind w:firstLine="709"/>
        <w:contextualSpacing/>
        <w:rPr>
          <w:lang w:eastAsia="en-US"/>
        </w:rPr>
      </w:pPr>
      <w:r w:rsidRPr="00D719D5">
        <w:rPr>
          <w:lang w:eastAsia="en-US"/>
        </w:rPr>
        <w:t>Dno pojemnika należy wypełnić warstwą keramzytu (lub kruszywa dolomitowego o frakcji do 16 mm)</w:t>
      </w:r>
      <w:r w:rsidR="00FE563E">
        <w:rPr>
          <w:lang w:eastAsia="en-US"/>
        </w:rPr>
        <w:t xml:space="preserve"> </w:t>
      </w:r>
      <w:r w:rsidRPr="00D719D5">
        <w:rPr>
          <w:lang w:eastAsia="en-US"/>
        </w:rPr>
        <w:t>do wysokości 20 cm. W przypadku donic z betonu zbrojonego najlepiej zastosować kruszywo filtracyjne dolomitowe o frakcji 2-8 mm, lub większe, lecz maksymalnie o frakcji do 16 mm.</w:t>
      </w:r>
    </w:p>
    <w:p w:rsidR="00D719D5" w:rsidRDefault="00D719D5" w:rsidP="00D719D5">
      <w:pPr>
        <w:ind w:firstLine="709"/>
        <w:contextualSpacing/>
        <w:rPr>
          <w:lang w:eastAsia="en-US"/>
        </w:rPr>
      </w:pPr>
      <w:r w:rsidRPr="00D719D5">
        <w:rPr>
          <w:lang w:eastAsia="en-US"/>
        </w:rPr>
        <w:t>Należy zwrócić uwagę, żeby w trakcie budowy do materiałów sypkich nie dostały się liście lub śmieci, które mogłyby blokować wolne przestrzenie i pogarszać właściwości filtracyjne.</w:t>
      </w:r>
    </w:p>
    <w:p w:rsidR="005E43DF" w:rsidRPr="00D719D5" w:rsidRDefault="005E43DF" w:rsidP="00D719D5">
      <w:pPr>
        <w:ind w:firstLine="709"/>
        <w:contextualSpacing/>
        <w:rPr>
          <w:lang w:eastAsia="en-US"/>
        </w:rPr>
      </w:pPr>
    </w:p>
    <w:p w:rsidR="00D719D5" w:rsidRPr="00D719D5" w:rsidRDefault="00D719D5" w:rsidP="005E43DF">
      <w:pPr>
        <w:pStyle w:val="Wcicienormalne"/>
        <w:ind w:left="0" w:firstLine="0"/>
        <w:rPr>
          <w:lang w:eastAsia="en-US"/>
        </w:rPr>
      </w:pPr>
      <w:r w:rsidRPr="00D719D5">
        <w:rPr>
          <w:noProof/>
        </w:rPr>
        <w:drawing>
          <wp:inline distT="0" distB="0" distL="0" distR="0" wp14:anchorId="44829065" wp14:editId="5FEA5645">
            <wp:extent cx="6444106" cy="33147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r="3932"/>
                    <a:stretch/>
                  </pic:blipFill>
                  <pic:spPr bwMode="auto">
                    <a:xfrm>
                      <a:off x="0" y="0"/>
                      <a:ext cx="6453082" cy="3319317"/>
                    </a:xfrm>
                    <a:prstGeom prst="rect">
                      <a:avLst/>
                    </a:prstGeom>
                    <a:ln>
                      <a:noFill/>
                    </a:ln>
                    <a:extLst>
                      <a:ext uri="{53640926-AAD7-44D8-BBD7-CCE9431645EC}">
                        <a14:shadowObscured xmlns:a14="http://schemas.microsoft.com/office/drawing/2010/main"/>
                      </a:ext>
                    </a:extLst>
                  </pic:spPr>
                </pic:pic>
              </a:graphicData>
            </a:graphic>
          </wp:inline>
        </w:drawing>
      </w:r>
    </w:p>
    <w:p w:rsidR="00D719D5" w:rsidRDefault="00D719D5" w:rsidP="00D719D5">
      <w:pPr>
        <w:pStyle w:val="Legenda"/>
      </w:pPr>
      <w:r>
        <w:t>Rysunek 24</w:t>
      </w:r>
      <w:r>
        <w:fldChar w:fldCharType="begin"/>
      </w:r>
      <w:r>
        <w:instrText xml:space="preserve"> SEQ Rysunek \* ARABIC </w:instrText>
      </w:r>
      <w:r w:rsidR="00F711FD">
        <w:fldChar w:fldCharType="separate"/>
      </w:r>
      <w:r w:rsidR="00F711FD">
        <w:rPr>
          <w:noProof/>
        </w:rPr>
        <w:t>25</w:t>
      </w:r>
      <w:r>
        <w:fldChar w:fldCharType="end"/>
      </w:r>
      <w:r>
        <w:t xml:space="preserve">. </w:t>
      </w:r>
      <w:r w:rsidRPr="00D719D5">
        <w:rPr>
          <w:lang w:val="pl-PL"/>
        </w:rPr>
        <w:t>Przekrój przez ogród deszczowy w pojemniku</w:t>
      </w:r>
      <w:r>
        <w:rPr>
          <w:lang w:val="pl-PL"/>
        </w:rPr>
        <w:t xml:space="preserve"> </w:t>
      </w:r>
      <w:r>
        <w:t>(Źródło: fundacja Sendzimira).</w:t>
      </w:r>
    </w:p>
    <w:p w:rsidR="005E43DF" w:rsidRDefault="005E43DF" w:rsidP="005E43DF">
      <w:pPr>
        <w:rPr>
          <w:lang w:val="hu-HU" w:eastAsia="hu-HU"/>
        </w:rPr>
      </w:pPr>
    </w:p>
    <w:p w:rsidR="005E43DF" w:rsidRDefault="005E43DF" w:rsidP="005E43DF">
      <w:pPr>
        <w:rPr>
          <w:lang w:val="hu-HU" w:eastAsia="hu-HU"/>
        </w:rPr>
      </w:pPr>
    </w:p>
    <w:p w:rsidR="005E43DF" w:rsidRDefault="005E43DF" w:rsidP="005E43DF">
      <w:pPr>
        <w:rPr>
          <w:lang w:val="hu-HU" w:eastAsia="hu-HU"/>
        </w:rPr>
      </w:pPr>
    </w:p>
    <w:p w:rsidR="00D719D5" w:rsidRPr="00D719D5" w:rsidRDefault="00D719D5" w:rsidP="00FE563E">
      <w:pPr>
        <w:pStyle w:val="Wcicienormalne"/>
        <w:ind w:left="0" w:firstLine="0"/>
        <w:rPr>
          <w:b/>
          <w:lang w:eastAsia="en-US"/>
        </w:rPr>
      </w:pPr>
      <w:r w:rsidRPr="00D719D5">
        <w:rPr>
          <w:b/>
          <w:lang w:eastAsia="en-US"/>
        </w:rPr>
        <w:lastRenderedPageBreak/>
        <w:t>Warstwa keramzytu lub kruszywa dolomitowego łamanego 16 mm</w:t>
      </w:r>
    </w:p>
    <w:p w:rsidR="00D719D5" w:rsidRDefault="00D719D5" w:rsidP="00D719D5">
      <w:pPr>
        <w:ind w:firstLine="709"/>
        <w:contextualSpacing/>
        <w:rPr>
          <w:lang w:eastAsia="en-US"/>
        </w:rPr>
      </w:pPr>
      <w:r w:rsidRPr="00D719D5">
        <w:rPr>
          <w:lang w:eastAsia="en-US"/>
        </w:rPr>
        <w:t>Ułożoną rurę drenującą zasypujemy do wysokości 30 cm od dna donicy (dla ułatwienia można mierzyć odległości od górnej krawędzi). W trakcie dodawania materiału należy uważać, by nie zniszczyć albo nie przemieścić rury drenującej i przelewowej. Materiał należy równo rozgarnąć.</w:t>
      </w:r>
    </w:p>
    <w:p w:rsidR="00FE563E" w:rsidRPr="00D719D5" w:rsidRDefault="00FE563E" w:rsidP="00D719D5">
      <w:pPr>
        <w:ind w:firstLine="709"/>
        <w:contextualSpacing/>
        <w:rPr>
          <w:lang w:eastAsia="en-US"/>
        </w:rPr>
      </w:pPr>
    </w:p>
    <w:p w:rsidR="00D719D5" w:rsidRPr="00D719D5" w:rsidRDefault="00D719D5" w:rsidP="00FE563E">
      <w:pPr>
        <w:pStyle w:val="Wcicienormalne"/>
        <w:ind w:left="0" w:firstLine="0"/>
        <w:rPr>
          <w:b/>
          <w:lang w:eastAsia="en-US"/>
        </w:rPr>
      </w:pPr>
      <w:bookmarkStart w:id="852" w:name="bookmark1"/>
      <w:r w:rsidRPr="00D719D5">
        <w:rPr>
          <w:b/>
          <w:lang w:eastAsia="en-US"/>
        </w:rPr>
        <w:t>Warstwa mieszanki piasku z dodatkami</w:t>
      </w:r>
      <w:bookmarkEnd w:id="852"/>
    </w:p>
    <w:p w:rsidR="00D719D5" w:rsidRPr="00D719D5" w:rsidRDefault="00D719D5" w:rsidP="00FE563E">
      <w:pPr>
        <w:ind w:firstLine="709"/>
        <w:contextualSpacing/>
        <w:rPr>
          <w:lang w:eastAsia="en-US"/>
        </w:rPr>
      </w:pPr>
      <w:r w:rsidRPr="00D719D5">
        <w:rPr>
          <w:lang w:eastAsia="en-US"/>
        </w:rPr>
        <w:t xml:space="preserve">Warstwę kruszywa </w:t>
      </w:r>
      <w:r w:rsidR="00FE563E">
        <w:rPr>
          <w:lang w:eastAsia="en-US"/>
        </w:rPr>
        <w:t xml:space="preserve">należy przykryć warstwą </w:t>
      </w:r>
      <w:r w:rsidRPr="00D719D5">
        <w:rPr>
          <w:lang w:eastAsia="en-US"/>
        </w:rPr>
        <w:t>45 cm piasku, najlepiej gruboziarnistego, rzecznego lub ewentualnie</w:t>
      </w:r>
      <w:r w:rsidR="00FE563E">
        <w:rPr>
          <w:lang w:eastAsia="en-US"/>
        </w:rPr>
        <w:t xml:space="preserve"> </w:t>
      </w:r>
      <w:r w:rsidRPr="00D719D5">
        <w:rPr>
          <w:lang w:eastAsia="en-US"/>
        </w:rPr>
        <w:t>płukanego, wraz z dodatkami, które pomogą utrzymać wilgotność złoża i oczyszczać wodę opadową.</w:t>
      </w:r>
      <w:r w:rsidR="00FE563E">
        <w:rPr>
          <w:lang w:eastAsia="en-US"/>
        </w:rPr>
        <w:t xml:space="preserve"> </w:t>
      </w:r>
      <w:r w:rsidRPr="00D719D5">
        <w:rPr>
          <w:lang w:eastAsia="en-US"/>
        </w:rPr>
        <w:t>Tymi dodatkami mogą być: cegła tłuczona lub drobne kruszywo dolomitowe, kruszywo wapienne,</w:t>
      </w:r>
      <w:r w:rsidR="00FE563E">
        <w:rPr>
          <w:lang w:eastAsia="en-US"/>
        </w:rPr>
        <w:t xml:space="preserve"> </w:t>
      </w:r>
      <w:r w:rsidRPr="00D719D5">
        <w:rPr>
          <w:lang w:eastAsia="en-US"/>
        </w:rPr>
        <w:t>skały wulkaniczne, opoka, wodorotlenek żelaza, preparaty EM. Preparat EM to żywe kultury bakteryjne, które wprowadza się w wilgotne środowisko glebowe. Mikroorganizmy zapobiegają gniciu i uruchamiają pożądane procesy przemiany materii.</w:t>
      </w:r>
    </w:p>
    <w:p w:rsidR="00D719D5" w:rsidRPr="00D719D5" w:rsidRDefault="00D719D5" w:rsidP="00FE563E">
      <w:pPr>
        <w:ind w:firstLine="709"/>
        <w:contextualSpacing/>
        <w:rPr>
          <w:lang w:eastAsia="en-US"/>
        </w:rPr>
      </w:pPr>
      <w:r w:rsidRPr="00D719D5">
        <w:rPr>
          <w:lang w:eastAsia="en-US"/>
        </w:rPr>
        <w:t>Dodatki powinny stanowić minimum 1/4 tej warstwy (stosunek piasków do dodatków powinien wynosić 3:1 lub 4:1), w zmiennych proporcjach, w zależności od ich dostępności.</w:t>
      </w:r>
    </w:p>
    <w:p w:rsidR="00D719D5" w:rsidRDefault="00D719D5" w:rsidP="00FE563E">
      <w:pPr>
        <w:ind w:firstLine="709"/>
        <w:contextualSpacing/>
        <w:rPr>
          <w:lang w:eastAsia="en-US"/>
        </w:rPr>
      </w:pPr>
      <w:r w:rsidRPr="00D719D5">
        <w:rPr>
          <w:lang w:eastAsia="en-US"/>
        </w:rPr>
        <w:t>Materiał należy ubijać w trakcie wypełniania, np. ubijakiem, w przeciwnym razie może dojść</w:t>
      </w:r>
      <w:r w:rsidR="00FF445A">
        <w:rPr>
          <w:lang w:eastAsia="en-US"/>
        </w:rPr>
        <w:t xml:space="preserve"> </w:t>
      </w:r>
      <w:r w:rsidRPr="00D719D5">
        <w:rPr>
          <w:lang w:eastAsia="en-US"/>
        </w:rPr>
        <w:t>do znacznego i nierównomiernego zapadania się ogrodu po gwałtownych opadach atmosferycznych.</w:t>
      </w:r>
    </w:p>
    <w:p w:rsidR="00FE563E" w:rsidRDefault="00FE563E" w:rsidP="00FE563E">
      <w:pPr>
        <w:ind w:firstLine="709"/>
        <w:contextualSpacing/>
        <w:rPr>
          <w:lang w:eastAsia="en-US"/>
        </w:rPr>
      </w:pPr>
    </w:p>
    <w:p w:rsidR="00D719D5" w:rsidRPr="00D719D5" w:rsidRDefault="00D719D5" w:rsidP="00FE563E">
      <w:pPr>
        <w:pStyle w:val="Wcicienormalne"/>
        <w:ind w:left="0" w:firstLine="0"/>
        <w:rPr>
          <w:b/>
          <w:lang w:eastAsia="en-US"/>
        </w:rPr>
      </w:pPr>
      <w:r w:rsidRPr="00D719D5">
        <w:rPr>
          <w:b/>
          <w:lang w:eastAsia="en-US"/>
        </w:rPr>
        <w:t>Rura doprowadzająca wodę deszczową do ogrodu</w:t>
      </w:r>
    </w:p>
    <w:p w:rsidR="00D719D5" w:rsidRDefault="00D719D5" w:rsidP="00FE563E">
      <w:pPr>
        <w:ind w:firstLine="709"/>
        <w:contextualSpacing/>
        <w:rPr>
          <w:lang w:eastAsia="en-US"/>
        </w:rPr>
      </w:pPr>
      <w:r w:rsidRPr="00D719D5">
        <w:rPr>
          <w:lang w:eastAsia="en-US"/>
        </w:rPr>
        <w:t>Połączona z rynną rura powinna być skierowana tak, by woda swobodnie spływała do ogrodu. Jeśli zostanie umieszczona zbyt wysoko nad jego powierzchnią, woda wymyje jego wierzchnią warstwę.</w:t>
      </w:r>
    </w:p>
    <w:p w:rsidR="00FE563E" w:rsidRDefault="00FE563E" w:rsidP="00FE563E">
      <w:pPr>
        <w:pStyle w:val="Wcicienormalne"/>
        <w:ind w:left="0" w:firstLine="0"/>
        <w:rPr>
          <w:b/>
          <w:lang w:eastAsia="en-US"/>
        </w:rPr>
      </w:pPr>
    </w:p>
    <w:p w:rsidR="00D719D5" w:rsidRPr="00D719D5" w:rsidRDefault="00D719D5" w:rsidP="00FE563E">
      <w:pPr>
        <w:pStyle w:val="Wcicienormalne"/>
        <w:ind w:left="0" w:firstLine="0"/>
        <w:rPr>
          <w:b/>
          <w:lang w:eastAsia="en-US"/>
        </w:rPr>
      </w:pPr>
      <w:r w:rsidRPr="00D719D5">
        <w:rPr>
          <w:b/>
          <w:lang w:eastAsia="en-US"/>
        </w:rPr>
        <w:t xml:space="preserve">Nasadzenia roślin </w:t>
      </w:r>
    </w:p>
    <w:p w:rsidR="00D719D5" w:rsidRPr="00D719D5" w:rsidRDefault="00D719D5" w:rsidP="00FE563E">
      <w:pPr>
        <w:ind w:firstLine="709"/>
        <w:contextualSpacing/>
        <w:rPr>
          <w:lang w:eastAsia="en-US"/>
        </w:rPr>
      </w:pPr>
      <w:r w:rsidRPr="00D719D5">
        <w:rPr>
          <w:lang w:eastAsia="en-US"/>
        </w:rPr>
        <w:t xml:space="preserve">Do nasadzenia w ogrodzie </w:t>
      </w:r>
      <w:r w:rsidR="00FE563E" w:rsidRPr="00FE563E">
        <w:rPr>
          <w:lang w:eastAsia="en-US"/>
        </w:rPr>
        <w:t>należy wybierać</w:t>
      </w:r>
      <w:r w:rsidR="00FE563E">
        <w:rPr>
          <w:lang w:eastAsia="en-US"/>
        </w:rPr>
        <w:t xml:space="preserve"> tzw. r</w:t>
      </w:r>
      <w:r w:rsidRPr="00D719D5">
        <w:rPr>
          <w:lang w:eastAsia="en-US"/>
        </w:rPr>
        <w:t>ośliny hydrofitowe, które oczyszczają wodę oraz znoszą</w:t>
      </w:r>
      <w:r w:rsidR="00FE563E">
        <w:rPr>
          <w:lang w:eastAsia="en-US"/>
        </w:rPr>
        <w:t xml:space="preserve"> </w:t>
      </w:r>
      <w:r w:rsidRPr="00D719D5">
        <w:rPr>
          <w:lang w:eastAsia="en-US"/>
        </w:rPr>
        <w:t>okresy suszy i zalewania. Zaleca się wykorzystanie roślin wieloletnich (bylin), by uniknąć corocznych</w:t>
      </w:r>
      <w:r w:rsidR="00FE563E">
        <w:rPr>
          <w:lang w:eastAsia="en-US"/>
        </w:rPr>
        <w:t xml:space="preserve"> </w:t>
      </w:r>
      <w:proofErr w:type="spellStart"/>
      <w:r w:rsidRPr="00D719D5">
        <w:rPr>
          <w:lang w:eastAsia="en-US"/>
        </w:rPr>
        <w:t>nasadzeń</w:t>
      </w:r>
      <w:proofErr w:type="spellEnd"/>
      <w:r w:rsidRPr="00D719D5">
        <w:rPr>
          <w:lang w:eastAsia="en-US"/>
        </w:rPr>
        <w:t>, które naruszają warstwy drenujące. Rośliny w ogrodach deszczowych należy sadzić</w:t>
      </w:r>
      <w:r w:rsidR="00FE563E">
        <w:rPr>
          <w:lang w:eastAsia="en-US"/>
        </w:rPr>
        <w:t xml:space="preserve"> </w:t>
      </w:r>
      <w:r w:rsidRPr="00D719D5">
        <w:rPr>
          <w:lang w:eastAsia="en-US"/>
        </w:rPr>
        <w:t>gęściej niż zalecenia dla gatunku (o 10-15%), z uwagi na ubogie podłoże, na którym rosną. Z tego</w:t>
      </w:r>
      <w:r w:rsidR="00FE563E">
        <w:rPr>
          <w:lang w:eastAsia="en-US"/>
        </w:rPr>
        <w:t xml:space="preserve"> </w:t>
      </w:r>
      <w:r w:rsidRPr="00D719D5">
        <w:rPr>
          <w:lang w:eastAsia="en-US"/>
        </w:rPr>
        <w:t xml:space="preserve">samego powodu do ogrodu </w:t>
      </w:r>
      <w:r w:rsidR="00FE563E">
        <w:rPr>
          <w:lang w:eastAsia="en-US"/>
        </w:rPr>
        <w:t xml:space="preserve">należy </w:t>
      </w:r>
      <w:r w:rsidRPr="00D719D5">
        <w:rPr>
          <w:lang w:eastAsia="en-US"/>
        </w:rPr>
        <w:t>wybiera</w:t>
      </w:r>
      <w:r w:rsidR="00FE563E">
        <w:rPr>
          <w:lang w:eastAsia="en-US"/>
        </w:rPr>
        <w:t>ć</w:t>
      </w:r>
      <w:r w:rsidRPr="00D719D5">
        <w:rPr>
          <w:lang w:eastAsia="en-US"/>
        </w:rPr>
        <w:t xml:space="preserve"> tylko duże i rozrośnięte sadzonki, kupowane w co najmniej</w:t>
      </w:r>
      <w:r w:rsidR="00FE563E">
        <w:rPr>
          <w:lang w:eastAsia="en-US"/>
        </w:rPr>
        <w:t xml:space="preserve"> </w:t>
      </w:r>
      <w:r w:rsidRPr="00D719D5">
        <w:rPr>
          <w:lang w:eastAsia="en-US"/>
        </w:rPr>
        <w:t>litrowych doniczkach.</w:t>
      </w:r>
      <w:r w:rsidR="00FE563E">
        <w:rPr>
          <w:lang w:eastAsia="en-US"/>
        </w:rPr>
        <w:t xml:space="preserve"> W każdym pojemniku należy sadzić minimum </w:t>
      </w:r>
      <w:r w:rsidR="00E525FA">
        <w:rPr>
          <w:lang w:eastAsia="en-US"/>
        </w:rPr>
        <w:t>6</w:t>
      </w:r>
      <w:r w:rsidR="00FE563E">
        <w:rPr>
          <w:lang w:eastAsia="en-US"/>
        </w:rPr>
        <w:t>-8 gatunków roślin.</w:t>
      </w:r>
    </w:p>
    <w:p w:rsidR="00D719D5" w:rsidRPr="00D719D5" w:rsidRDefault="00D719D5" w:rsidP="00986A4F">
      <w:pPr>
        <w:pStyle w:val="Wcicienormalne"/>
        <w:ind w:hanging="141"/>
        <w:jc w:val="center"/>
        <w:rPr>
          <w:lang w:eastAsia="en-US"/>
        </w:rPr>
      </w:pPr>
      <w:r w:rsidRPr="00D719D5">
        <w:rPr>
          <w:noProof/>
        </w:rPr>
        <w:lastRenderedPageBreak/>
        <w:drawing>
          <wp:inline distT="0" distB="0" distL="0" distR="0" wp14:anchorId="25FEC69E" wp14:editId="3A16602F">
            <wp:extent cx="4352976" cy="41910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364212" cy="4201818"/>
                    </a:xfrm>
                    <a:prstGeom prst="rect">
                      <a:avLst/>
                    </a:prstGeom>
                  </pic:spPr>
                </pic:pic>
              </a:graphicData>
            </a:graphic>
          </wp:inline>
        </w:drawing>
      </w:r>
    </w:p>
    <w:p w:rsidR="00D719D5" w:rsidRPr="00D719D5" w:rsidRDefault="00D719D5" w:rsidP="00E525FA">
      <w:pPr>
        <w:pStyle w:val="Wcicienormalne"/>
        <w:ind w:hanging="141"/>
        <w:jc w:val="center"/>
        <w:rPr>
          <w:lang w:eastAsia="en-US"/>
        </w:rPr>
      </w:pPr>
      <w:r w:rsidRPr="00D719D5">
        <w:rPr>
          <w:noProof/>
        </w:rPr>
        <w:drawing>
          <wp:inline distT="0" distB="0" distL="0" distR="0" wp14:anchorId="0774BB2D" wp14:editId="243D677E">
            <wp:extent cx="4301303" cy="3771756"/>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319148" cy="3787404"/>
                    </a:xfrm>
                    <a:prstGeom prst="rect">
                      <a:avLst/>
                    </a:prstGeom>
                  </pic:spPr>
                </pic:pic>
              </a:graphicData>
            </a:graphic>
          </wp:inline>
        </w:drawing>
      </w:r>
    </w:p>
    <w:p w:rsidR="00FE563E" w:rsidRPr="00FE563E" w:rsidRDefault="00FE563E" w:rsidP="00FE563E">
      <w:pPr>
        <w:pStyle w:val="Legenda"/>
        <w:spacing w:after="0"/>
        <w:ind w:firstLine="425"/>
      </w:pPr>
      <w:r>
        <w:t>Rysunek 2</w:t>
      </w:r>
      <w:r w:rsidR="00760030">
        <w:t>5</w:t>
      </w:r>
      <w:r>
        <w:fldChar w:fldCharType="begin"/>
      </w:r>
      <w:r>
        <w:instrText xml:space="preserve"> SEQ Rysunek \* ARABIC </w:instrText>
      </w:r>
      <w:r w:rsidR="00F711FD">
        <w:fldChar w:fldCharType="separate"/>
      </w:r>
      <w:r w:rsidR="00F711FD">
        <w:rPr>
          <w:noProof/>
        </w:rPr>
        <w:t>26</w:t>
      </w:r>
      <w:r>
        <w:fldChar w:fldCharType="end"/>
      </w:r>
      <w:r>
        <w:t xml:space="preserve">. </w:t>
      </w:r>
      <w:r w:rsidRPr="00FE563E">
        <w:t>Rodzime gatunki, które nadają się do ogrodów deszczowych w pojemnikach</w:t>
      </w:r>
    </w:p>
    <w:p w:rsidR="00FE563E" w:rsidRDefault="00FE563E" w:rsidP="00FE563E">
      <w:pPr>
        <w:pStyle w:val="Legenda"/>
      </w:pPr>
      <w:r w:rsidRPr="00FE563E">
        <w:rPr>
          <w:lang w:val="pl-PL"/>
        </w:rPr>
        <w:t xml:space="preserve"> </w:t>
      </w:r>
      <w:r>
        <w:t>(Źródło: fundacja Sendzimira).</w:t>
      </w:r>
    </w:p>
    <w:p w:rsidR="00D719D5" w:rsidRPr="00D719D5" w:rsidRDefault="00D719D5" w:rsidP="00FE563E">
      <w:pPr>
        <w:pStyle w:val="Wcicienormalne"/>
        <w:ind w:left="0" w:firstLine="0"/>
        <w:rPr>
          <w:b/>
          <w:lang w:eastAsia="en-US"/>
        </w:rPr>
      </w:pPr>
      <w:r w:rsidRPr="00D719D5">
        <w:rPr>
          <w:b/>
          <w:lang w:eastAsia="en-US"/>
        </w:rPr>
        <w:lastRenderedPageBreak/>
        <w:t>Wyłożenie ogrodu kamieniami i żwirem</w:t>
      </w:r>
    </w:p>
    <w:p w:rsidR="00FE563E" w:rsidRDefault="00D719D5" w:rsidP="00FE563E">
      <w:pPr>
        <w:ind w:firstLine="709"/>
        <w:contextualSpacing/>
        <w:rPr>
          <w:lang w:eastAsia="en-US"/>
        </w:rPr>
      </w:pPr>
      <w:r w:rsidRPr="00D719D5">
        <w:rPr>
          <w:lang w:eastAsia="en-US"/>
        </w:rPr>
        <w:t>Woda deszczowa powinna łagodnie rozlewać się po ogrodzie, dlatego pod rurę spustową należy</w:t>
      </w:r>
      <w:r w:rsidR="00FE563E">
        <w:rPr>
          <w:lang w:eastAsia="en-US"/>
        </w:rPr>
        <w:t xml:space="preserve"> </w:t>
      </w:r>
      <w:r w:rsidRPr="00D719D5">
        <w:rPr>
          <w:lang w:eastAsia="en-US"/>
        </w:rPr>
        <w:t>umieścić kilka większych kamieni. Należy położyć je tak, by spadająca woda w trakcie ulewnych deszczy nie rozbryzgiwała się na ciągi komunikacyjne bądź ściany sąsiadującego budynku.</w:t>
      </w:r>
    </w:p>
    <w:p w:rsidR="00D719D5" w:rsidRPr="00D719D5" w:rsidRDefault="00D719D5" w:rsidP="00FE563E">
      <w:pPr>
        <w:ind w:firstLine="709"/>
        <w:contextualSpacing/>
        <w:rPr>
          <w:lang w:eastAsia="en-US"/>
        </w:rPr>
      </w:pPr>
      <w:r w:rsidRPr="00D719D5">
        <w:rPr>
          <w:lang w:eastAsia="en-US"/>
        </w:rPr>
        <w:t xml:space="preserve">Przestrzenie pomiędzy roślinami i kamieniami należy uzupełnić żwirem </w:t>
      </w:r>
      <w:r w:rsidR="00FE563E">
        <w:rPr>
          <w:lang w:eastAsia="en-US"/>
        </w:rPr>
        <w:t xml:space="preserve">(najlepiej ozdobnym) </w:t>
      </w:r>
      <w:r w:rsidRPr="00D719D5">
        <w:rPr>
          <w:lang w:eastAsia="en-US"/>
        </w:rPr>
        <w:t>o średnicy nie większej niż 16 mm. Ich warstwa powinna mieć wysokość 3-5 cm. Żwir należy ułożyć delikatnie, uważając na liście i łodygi zasadzonych roślin, nie przyciskać nim podstawy pędów bylin.</w:t>
      </w:r>
    </w:p>
    <w:p w:rsidR="00D719D5" w:rsidRPr="00D719D5" w:rsidRDefault="00D719D5" w:rsidP="00FE563E">
      <w:pPr>
        <w:ind w:firstLine="709"/>
        <w:contextualSpacing/>
        <w:rPr>
          <w:lang w:eastAsia="en-US"/>
        </w:rPr>
      </w:pPr>
      <w:r w:rsidRPr="00D719D5">
        <w:rPr>
          <w:lang w:eastAsia="en-US"/>
        </w:rPr>
        <w:t xml:space="preserve">Następnie z kratki odpływowej </w:t>
      </w:r>
      <w:r w:rsidR="00FE563E">
        <w:rPr>
          <w:lang w:eastAsia="en-US"/>
        </w:rPr>
        <w:t>należy ściągnąć zabezpieczenie, które założono</w:t>
      </w:r>
      <w:r w:rsidRPr="00D719D5">
        <w:rPr>
          <w:lang w:eastAsia="en-US"/>
        </w:rPr>
        <w:t xml:space="preserve"> na czas budowy ogrodu</w:t>
      </w:r>
      <w:r w:rsidR="00FE563E">
        <w:rPr>
          <w:lang w:eastAsia="en-US"/>
        </w:rPr>
        <w:t xml:space="preserve"> </w:t>
      </w:r>
      <w:r w:rsidRPr="00D719D5">
        <w:rPr>
          <w:lang w:eastAsia="en-US"/>
        </w:rPr>
        <w:t>i sprawdz</w:t>
      </w:r>
      <w:r w:rsidR="00FE563E">
        <w:rPr>
          <w:lang w:eastAsia="en-US"/>
        </w:rPr>
        <w:t>ić</w:t>
      </w:r>
      <w:r w:rsidRPr="00D719D5">
        <w:rPr>
          <w:lang w:eastAsia="en-US"/>
        </w:rPr>
        <w:t>, czy odpływ znajduje się na właściwe wysokości. Jeśli jest zbyt wysoko, należy go przyciąć.</w:t>
      </w:r>
    </w:p>
    <w:p w:rsidR="00D719D5" w:rsidRDefault="00D719D5" w:rsidP="00FE563E">
      <w:pPr>
        <w:ind w:firstLine="709"/>
        <w:contextualSpacing/>
        <w:rPr>
          <w:lang w:eastAsia="en-US"/>
        </w:rPr>
      </w:pPr>
      <w:r w:rsidRPr="00D719D5">
        <w:rPr>
          <w:lang w:eastAsia="en-US"/>
        </w:rPr>
        <w:t>Po posadzeniu roślin należy je intensywnie podlać (aż z rury zacznie wypływać nadmiar wody), by przyspieszyć proces przerastania warstw podłoża ogrodu</w:t>
      </w:r>
      <w:r w:rsidR="00FE563E">
        <w:rPr>
          <w:lang w:eastAsia="en-US"/>
        </w:rPr>
        <w:t xml:space="preserve"> </w:t>
      </w:r>
      <w:r w:rsidRPr="00D719D5">
        <w:rPr>
          <w:lang w:eastAsia="en-US"/>
        </w:rPr>
        <w:t>korzeniami roślin.</w:t>
      </w:r>
    </w:p>
    <w:p w:rsidR="00D719D5" w:rsidRPr="00D719D5" w:rsidRDefault="00D719D5" w:rsidP="00FE563E">
      <w:pPr>
        <w:pStyle w:val="Wcicienormalne"/>
        <w:ind w:left="0" w:firstLine="0"/>
        <w:rPr>
          <w:b/>
          <w:lang w:eastAsia="en-US"/>
        </w:rPr>
      </w:pPr>
      <w:r w:rsidRPr="00D719D5">
        <w:rPr>
          <w:b/>
          <w:lang w:eastAsia="en-US"/>
        </w:rPr>
        <w:t>Zabiegi pielęgnacyjne</w:t>
      </w:r>
    </w:p>
    <w:p w:rsidR="00D719D5" w:rsidRPr="00D719D5" w:rsidRDefault="00D719D5" w:rsidP="00FE563E">
      <w:pPr>
        <w:ind w:firstLine="709"/>
        <w:contextualSpacing/>
        <w:rPr>
          <w:lang w:eastAsia="en-US"/>
        </w:rPr>
      </w:pPr>
      <w:r w:rsidRPr="00D719D5">
        <w:rPr>
          <w:lang w:eastAsia="en-US"/>
        </w:rPr>
        <w:t>Ogrody deszczowe nie wymagają szczególnych zabiegów pielęgnacyjnych, zwłaszcza jeśli uży</w:t>
      </w:r>
      <w:r w:rsidR="00FE563E">
        <w:rPr>
          <w:lang w:eastAsia="en-US"/>
        </w:rPr>
        <w:t xml:space="preserve">to </w:t>
      </w:r>
      <w:r w:rsidRPr="00D719D5">
        <w:rPr>
          <w:lang w:eastAsia="en-US"/>
        </w:rPr>
        <w:t>roślin rodzimych, odpornych na lokalne warunki atmosferyczne. Nie wymagają także podlewania</w:t>
      </w:r>
      <w:r w:rsidR="00FE563E">
        <w:rPr>
          <w:lang w:eastAsia="en-US"/>
        </w:rPr>
        <w:t xml:space="preserve"> </w:t>
      </w:r>
      <w:r w:rsidRPr="00D719D5">
        <w:rPr>
          <w:lang w:eastAsia="en-US"/>
        </w:rPr>
        <w:t xml:space="preserve">(z wyjątkiem długich okresów suszy) ani nawożenia. </w:t>
      </w:r>
    </w:p>
    <w:p w:rsidR="00D719D5" w:rsidRPr="00D719D5" w:rsidRDefault="00FE563E" w:rsidP="00FE563E">
      <w:pPr>
        <w:contextualSpacing/>
        <w:rPr>
          <w:lang w:eastAsia="en-US"/>
        </w:rPr>
      </w:pPr>
      <w:r>
        <w:rPr>
          <w:lang w:eastAsia="en-US"/>
        </w:rPr>
        <w:t>Zabiegi pielęgnacyjne, jakie należy stosować w celu prawidłowego funkcjonowania  ogrodu</w:t>
      </w:r>
      <w:r w:rsidR="00D719D5" w:rsidRPr="00D719D5">
        <w:rPr>
          <w:lang w:eastAsia="en-US"/>
        </w:rPr>
        <w:t xml:space="preserve"> deszczow</w:t>
      </w:r>
      <w:r>
        <w:rPr>
          <w:lang w:eastAsia="en-US"/>
        </w:rPr>
        <w:t>ego:</w:t>
      </w:r>
    </w:p>
    <w:p w:rsidR="00D719D5" w:rsidRPr="00D719D5" w:rsidRDefault="00D719D5" w:rsidP="00D719D5">
      <w:pPr>
        <w:pStyle w:val="Wcicienormalne"/>
        <w:rPr>
          <w:lang w:eastAsia="en-US"/>
        </w:rPr>
      </w:pPr>
      <w:r w:rsidRPr="00D719D5">
        <w:rPr>
          <w:rFonts w:ascii="Arial" w:hAnsi="Arial" w:cs="Arial"/>
          <w:lang w:eastAsia="en-US"/>
        </w:rPr>
        <w:t>►</w:t>
      </w:r>
      <w:r w:rsidRPr="00D719D5">
        <w:rPr>
          <w:lang w:eastAsia="en-US"/>
        </w:rPr>
        <w:t xml:space="preserve"> Należy od czasu do czasu sprawdzać, czy rury (doprowadzająca wodę do ogrodu, przelewowa</w:t>
      </w:r>
      <w:r w:rsidR="00FE563E">
        <w:rPr>
          <w:lang w:eastAsia="en-US"/>
        </w:rPr>
        <w:t xml:space="preserve"> </w:t>
      </w:r>
      <w:r w:rsidRPr="00D719D5">
        <w:rPr>
          <w:lang w:eastAsia="en-US"/>
        </w:rPr>
        <w:t>i wylot rury drenującej) nie są zanieczyszczone albo zatkane.</w:t>
      </w:r>
    </w:p>
    <w:p w:rsidR="00D719D5" w:rsidRPr="00D719D5" w:rsidRDefault="00D719D5" w:rsidP="00D719D5">
      <w:pPr>
        <w:pStyle w:val="Wcicienormalne"/>
        <w:rPr>
          <w:lang w:eastAsia="en-US"/>
        </w:rPr>
      </w:pPr>
      <w:r w:rsidRPr="00D719D5">
        <w:rPr>
          <w:rFonts w:ascii="Arial" w:hAnsi="Arial" w:cs="Arial"/>
          <w:lang w:eastAsia="en-US"/>
        </w:rPr>
        <w:t>►</w:t>
      </w:r>
      <w:r w:rsidRPr="00D719D5">
        <w:rPr>
          <w:lang w:eastAsia="en-US"/>
        </w:rPr>
        <w:t xml:space="preserve"> Warstwa kamieni i żwiru na powierzchni zapobiega zachwaszczaniu ogrodu, warto jednak od czasu do czasu sprawdzić, czy jest ona zwarta oraz czy rośliny, które nie mają zdolności oczyszczania wody, nie zarastają roślin hydrofitowych; w razie konieczności trzeba uzupełnić brakujące nasadzenia.</w:t>
      </w:r>
    </w:p>
    <w:p w:rsidR="00D719D5" w:rsidRPr="00D719D5" w:rsidRDefault="00D719D5" w:rsidP="00D719D5">
      <w:pPr>
        <w:pStyle w:val="Wcicienormalne"/>
        <w:rPr>
          <w:lang w:eastAsia="en-US"/>
        </w:rPr>
      </w:pPr>
      <w:r w:rsidRPr="00D719D5">
        <w:rPr>
          <w:rFonts w:ascii="Arial" w:hAnsi="Arial" w:cs="Arial"/>
          <w:lang w:eastAsia="en-US"/>
        </w:rPr>
        <w:t>►</w:t>
      </w:r>
      <w:r w:rsidRPr="00D719D5">
        <w:rPr>
          <w:lang w:eastAsia="en-US"/>
        </w:rPr>
        <w:t xml:space="preserve"> Należy sprawdzać, czy nurt wody z rury doprowadzającej deszczówkę nie poprzesuwał</w:t>
      </w:r>
      <w:r w:rsidR="00FE563E">
        <w:rPr>
          <w:lang w:eastAsia="en-US"/>
        </w:rPr>
        <w:t xml:space="preserve"> </w:t>
      </w:r>
      <w:r w:rsidRPr="00D719D5">
        <w:rPr>
          <w:lang w:eastAsia="en-US"/>
        </w:rPr>
        <w:t>kamieni na powierzchni ogrodu, szczególnie po dużych opadach, i czy ogród się nie zapadł. Jeśli</w:t>
      </w:r>
      <w:r w:rsidR="00FE563E">
        <w:rPr>
          <w:lang w:eastAsia="en-US"/>
        </w:rPr>
        <w:t xml:space="preserve"> </w:t>
      </w:r>
      <w:r w:rsidRPr="00D719D5">
        <w:rPr>
          <w:lang w:eastAsia="en-US"/>
        </w:rPr>
        <w:t>tak, należy koniecznie uzupełnić brakujące warstwy filtracyjne i na powrót wyrównać powierzchnię</w:t>
      </w:r>
      <w:r w:rsidRPr="00D719D5">
        <w:rPr>
          <w:lang w:eastAsia="en-US"/>
        </w:rPr>
        <w:br/>
        <w:t>ogrodu.</w:t>
      </w:r>
    </w:p>
    <w:p w:rsidR="00D719D5" w:rsidRDefault="00D719D5" w:rsidP="00D719D5">
      <w:pPr>
        <w:pStyle w:val="Wcicienormalne"/>
        <w:rPr>
          <w:lang w:eastAsia="en-US"/>
        </w:rPr>
      </w:pPr>
      <w:r w:rsidRPr="00D719D5">
        <w:rPr>
          <w:rFonts w:ascii="Arial" w:hAnsi="Arial" w:cs="Arial"/>
          <w:lang w:eastAsia="en-US"/>
        </w:rPr>
        <w:t>►</w:t>
      </w:r>
      <w:r w:rsidRPr="00D719D5">
        <w:rPr>
          <w:lang w:eastAsia="en-US"/>
        </w:rPr>
        <w:t xml:space="preserve"> Warto sprawdzać, czy </w:t>
      </w:r>
      <w:r w:rsidR="00FE563E">
        <w:rPr>
          <w:lang w:eastAsia="en-US"/>
        </w:rPr>
        <w:t>pojemnik</w:t>
      </w:r>
      <w:r w:rsidRPr="00D719D5">
        <w:rPr>
          <w:lang w:eastAsia="en-US"/>
        </w:rPr>
        <w:t xml:space="preserve"> ogrodu nie uległa uszkodzeniom, np. </w:t>
      </w:r>
      <w:r w:rsidR="00FE563E">
        <w:rPr>
          <w:lang w:eastAsia="en-US"/>
        </w:rPr>
        <w:t>uszkodzeniom mechanicznym</w:t>
      </w:r>
      <w:r w:rsidRPr="00D719D5">
        <w:rPr>
          <w:lang w:eastAsia="en-US"/>
        </w:rPr>
        <w:t>. Skrzynie drewniane należy regularnie konserwować.</w:t>
      </w:r>
    </w:p>
    <w:p w:rsidR="00760030" w:rsidRPr="00D719D5" w:rsidRDefault="00760030" w:rsidP="00760030">
      <w:pPr>
        <w:pStyle w:val="Wcicienormalne"/>
        <w:rPr>
          <w:lang w:eastAsia="en-US"/>
        </w:rPr>
      </w:pPr>
    </w:p>
    <w:p w:rsidR="00760030" w:rsidRPr="00D719D5" w:rsidRDefault="00760030" w:rsidP="00760030">
      <w:pPr>
        <w:pStyle w:val="Wcicienormalne"/>
        <w:ind w:firstLine="1"/>
        <w:rPr>
          <w:lang w:eastAsia="en-US"/>
        </w:rPr>
      </w:pPr>
      <w:r w:rsidRPr="00D719D5">
        <w:rPr>
          <w:noProof/>
        </w:rPr>
        <w:lastRenderedPageBreak/>
        <w:drawing>
          <wp:inline distT="0" distB="0" distL="0" distR="0" wp14:anchorId="09D6A8C0" wp14:editId="0B14959C">
            <wp:extent cx="5720936" cy="2902226"/>
            <wp:effectExtent l="0" t="0" r="0" b="0"/>
            <wp:docPr id="15" name="Obraz 15" descr="Ogród deszczowy - czym jest i jak go założyć? Rośliny do ogrod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gród deszczowy - czym jest i jak go założyć? Rośliny do ogrodu ..."/>
                    <pic:cNvPicPr>
                      <a:picLocks noChangeAspect="1" noChangeArrowheads="1"/>
                    </pic:cNvPicPr>
                  </pic:nvPicPr>
                  <pic:blipFill rotWithShape="1">
                    <a:blip r:embed="rId45">
                      <a:extLst>
                        <a:ext uri="{28A0092B-C50C-407E-A947-70E740481C1C}">
                          <a14:useLocalDpi xmlns:a14="http://schemas.microsoft.com/office/drawing/2010/main" val="0"/>
                        </a:ext>
                      </a:extLst>
                    </a:blip>
                    <a:srcRect l="8545" t="26612" r="9294" b="13712"/>
                    <a:stretch/>
                  </pic:blipFill>
                  <pic:spPr bwMode="auto">
                    <a:xfrm>
                      <a:off x="0" y="0"/>
                      <a:ext cx="5733911" cy="2908808"/>
                    </a:xfrm>
                    <a:prstGeom prst="rect">
                      <a:avLst/>
                    </a:prstGeom>
                    <a:noFill/>
                    <a:ln>
                      <a:noFill/>
                    </a:ln>
                    <a:extLst>
                      <a:ext uri="{53640926-AAD7-44D8-BBD7-CCE9431645EC}">
                        <a14:shadowObscured xmlns:a14="http://schemas.microsoft.com/office/drawing/2010/main"/>
                      </a:ext>
                    </a:extLst>
                  </pic:spPr>
                </pic:pic>
              </a:graphicData>
            </a:graphic>
          </wp:inline>
        </w:drawing>
      </w:r>
    </w:p>
    <w:p w:rsidR="00760030" w:rsidRPr="00FE563E" w:rsidRDefault="00760030" w:rsidP="00760030">
      <w:pPr>
        <w:pStyle w:val="Legenda"/>
        <w:spacing w:after="0"/>
        <w:ind w:firstLine="425"/>
      </w:pPr>
      <w:r>
        <w:t>Rysunek 26</w:t>
      </w:r>
      <w:r>
        <w:fldChar w:fldCharType="begin"/>
      </w:r>
      <w:r>
        <w:instrText xml:space="preserve"> SEQ Rysunek \* ARABIC </w:instrText>
      </w:r>
      <w:r w:rsidR="00F711FD">
        <w:fldChar w:fldCharType="separate"/>
      </w:r>
      <w:r w:rsidR="00F711FD">
        <w:rPr>
          <w:noProof/>
        </w:rPr>
        <w:t>27</w:t>
      </w:r>
      <w:r>
        <w:fldChar w:fldCharType="end"/>
      </w:r>
      <w:r>
        <w:t>. Ogr</w:t>
      </w:r>
      <w:r w:rsidRPr="00FE563E">
        <w:t>ó</w:t>
      </w:r>
      <w:r>
        <w:t>d</w:t>
      </w:r>
      <w:r w:rsidRPr="00FE563E">
        <w:t xml:space="preserve"> deszczowy</w:t>
      </w:r>
      <w:r>
        <w:t xml:space="preserve">w pojemniku po </w:t>
      </w:r>
      <w:r>
        <w:rPr>
          <w:lang w:val="pl-PL"/>
        </w:rPr>
        <w:t>prawidłowym posadzeniu</w:t>
      </w:r>
      <w:r w:rsidRPr="00760030">
        <w:rPr>
          <w:lang w:val="pl-PL"/>
        </w:rPr>
        <w:t xml:space="preserve"> </w:t>
      </w:r>
      <w:r w:rsidRPr="00760030">
        <w:rPr>
          <w:iCs/>
          <w:lang w:val="pl-PL"/>
        </w:rPr>
        <w:t>roślin</w:t>
      </w:r>
    </w:p>
    <w:p w:rsidR="00760030" w:rsidRDefault="00760030" w:rsidP="00760030">
      <w:pPr>
        <w:pStyle w:val="Legenda"/>
      </w:pPr>
      <w:r w:rsidRPr="00FE563E">
        <w:rPr>
          <w:lang w:val="pl-PL"/>
        </w:rPr>
        <w:t xml:space="preserve"> </w:t>
      </w:r>
      <w:r>
        <w:t xml:space="preserve">(Źródło: </w:t>
      </w:r>
      <w:r w:rsidRPr="00760030">
        <w:t>www.gdynia.pl</w:t>
      </w:r>
      <w:r>
        <w:t>).</w:t>
      </w:r>
    </w:p>
    <w:p w:rsidR="00D719D5" w:rsidRPr="00D719D5" w:rsidRDefault="00E525FA" w:rsidP="008F2826">
      <w:pPr>
        <w:pStyle w:val="Wcicienormalne"/>
        <w:ind w:left="0" w:firstLine="0"/>
        <w:jc w:val="center"/>
        <w:rPr>
          <w:lang w:eastAsia="en-US"/>
        </w:rPr>
      </w:pPr>
      <w:r>
        <w:rPr>
          <w:b/>
          <w:lang w:eastAsia="en-US"/>
        </w:rPr>
        <w:t xml:space="preserve">Zestawienie materiałów </w:t>
      </w:r>
      <w:r w:rsidR="00760030">
        <w:rPr>
          <w:b/>
          <w:lang w:eastAsia="en-US"/>
        </w:rPr>
        <w:t xml:space="preserve">do budowy ogrodu deszczowego </w:t>
      </w:r>
      <w:r>
        <w:rPr>
          <w:b/>
          <w:lang w:eastAsia="en-US"/>
        </w:rPr>
        <w:t>dla 1 pojemnika</w:t>
      </w:r>
    </w:p>
    <w:tbl>
      <w:tblPr>
        <w:tblW w:w="0" w:type="auto"/>
        <w:jc w:val="center"/>
        <w:tblLayout w:type="fixed"/>
        <w:tblCellMar>
          <w:left w:w="0" w:type="dxa"/>
          <w:right w:w="0" w:type="dxa"/>
        </w:tblCellMar>
        <w:tblLook w:val="0000" w:firstRow="0" w:lastRow="0" w:firstColumn="0" w:lastColumn="0" w:noHBand="0" w:noVBand="0"/>
      </w:tblPr>
      <w:tblGrid>
        <w:gridCol w:w="5423"/>
        <w:gridCol w:w="2410"/>
      </w:tblGrid>
      <w:tr w:rsidR="00D719D5" w:rsidRPr="00D719D5" w:rsidTr="00FF445A">
        <w:trPr>
          <w:trHeight w:val="432"/>
          <w:jc w:val="center"/>
        </w:trPr>
        <w:tc>
          <w:tcPr>
            <w:tcW w:w="5423" w:type="dxa"/>
            <w:tcBorders>
              <w:top w:val="nil"/>
              <w:left w:val="nil"/>
              <w:bottom w:val="nil"/>
              <w:right w:val="nil"/>
            </w:tcBorders>
            <w:shd w:val="clear" w:color="auto" w:fill="000000"/>
            <w:vAlign w:val="center"/>
          </w:tcPr>
          <w:p w:rsidR="00D719D5" w:rsidRPr="00D719D5" w:rsidRDefault="00D719D5" w:rsidP="00E525FA">
            <w:pPr>
              <w:pStyle w:val="Wcicienormalne"/>
              <w:ind w:hanging="636"/>
              <w:jc w:val="center"/>
              <w:rPr>
                <w:lang w:eastAsia="en-US"/>
              </w:rPr>
            </w:pPr>
            <w:r w:rsidRPr="00D719D5">
              <w:rPr>
                <w:lang w:eastAsia="en-US"/>
              </w:rPr>
              <w:t>Materiał</w:t>
            </w:r>
          </w:p>
        </w:tc>
        <w:tc>
          <w:tcPr>
            <w:tcW w:w="2410" w:type="dxa"/>
            <w:tcBorders>
              <w:top w:val="single" w:sz="4" w:space="0" w:color="auto"/>
              <w:left w:val="nil"/>
              <w:bottom w:val="nil"/>
              <w:right w:val="single" w:sz="4" w:space="0" w:color="auto"/>
            </w:tcBorders>
            <w:shd w:val="clear" w:color="auto" w:fill="000000"/>
            <w:vAlign w:val="center"/>
          </w:tcPr>
          <w:p w:rsidR="00D719D5" w:rsidRPr="00D719D5" w:rsidRDefault="00D719D5" w:rsidP="00E525FA">
            <w:pPr>
              <w:pStyle w:val="Wcicienormalne"/>
              <w:ind w:left="0" w:firstLine="0"/>
              <w:jc w:val="center"/>
              <w:rPr>
                <w:lang w:eastAsia="en-US"/>
              </w:rPr>
            </w:pPr>
            <w:r w:rsidRPr="00D719D5">
              <w:rPr>
                <w:lang w:eastAsia="en-US"/>
              </w:rPr>
              <w:t>Ilość materiału</w:t>
            </w:r>
          </w:p>
        </w:tc>
      </w:tr>
      <w:tr w:rsidR="00D719D5" w:rsidRPr="00D719D5" w:rsidTr="00FF445A">
        <w:trPr>
          <w:trHeight w:val="613"/>
          <w:jc w:val="center"/>
        </w:trPr>
        <w:tc>
          <w:tcPr>
            <w:tcW w:w="5423" w:type="dxa"/>
            <w:tcBorders>
              <w:top w:val="nil"/>
              <w:left w:val="single" w:sz="4" w:space="0" w:color="auto"/>
              <w:bottom w:val="nil"/>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Pojemnik, skrzynia; przykładowe wymiary:</w:t>
            </w:r>
            <w:r w:rsidR="00E525FA">
              <w:rPr>
                <w:lang w:eastAsia="en-US"/>
              </w:rPr>
              <w:br/>
              <w:t>1,5 x 0,8 x 0,8</w:t>
            </w:r>
            <w:r w:rsidRPr="00D719D5">
              <w:rPr>
                <w:lang w:eastAsia="en-US"/>
              </w:rPr>
              <w:t xml:space="preserve"> m</w:t>
            </w:r>
            <w:r w:rsidR="00E525FA">
              <w:rPr>
                <w:lang w:eastAsia="en-US"/>
              </w:rPr>
              <w:t xml:space="preserve"> </w:t>
            </w:r>
            <w:r w:rsidRPr="00D719D5">
              <w:rPr>
                <w:lang w:eastAsia="en-US"/>
              </w:rPr>
              <w:t>(długość, szerokość, wysokość)</w:t>
            </w:r>
          </w:p>
        </w:tc>
        <w:tc>
          <w:tcPr>
            <w:tcW w:w="2410" w:type="dxa"/>
            <w:tcBorders>
              <w:top w:val="nil"/>
              <w:left w:val="single" w:sz="4" w:space="0" w:color="auto"/>
              <w:bottom w:val="nil"/>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1 szt.</w:t>
            </w:r>
          </w:p>
        </w:tc>
      </w:tr>
      <w:tr w:rsidR="00D719D5" w:rsidRPr="00D719D5" w:rsidTr="00FF445A">
        <w:trPr>
          <w:trHeight w:val="437"/>
          <w:jc w:val="center"/>
        </w:trPr>
        <w:tc>
          <w:tcPr>
            <w:tcW w:w="7833" w:type="dxa"/>
            <w:gridSpan w:val="2"/>
            <w:tcBorders>
              <w:top w:val="single" w:sz="4" w:space="0" w:color="auto"/>
              <w:left w:val="single" w:sz="4" w:space="0" w:color="auto"/>
              <w:bottom w:val="nil"/>
              <w:right w:val="single" w:sz="4" w:space="0" w:color="auto"/>
            </w:tcBorders>
            <w:shd w:val="clear" w:color="auto" w:fill="FFFFFF"/>
            <w:vAlign w:val="center"/>
          </w:tcPr>
          <w:p w:rsidR="00D719D5" w:rsidRPr="00E525FA" w:rsidRDefault="00D719D5" w:rsidP="00E525FA">
            <w:pPr>
              <w:pStyle w:val="Wcicienormalne"/>
              <w:spacing w:line="240" w:lineRule="auto"/>
              <w:ind w:left="178" w:firstLine="0"/>
              <w:jc w:val="left"/>
              <w:rPr>
                <w:b/>
                <w:lang w:eastAsia="en-US"/>
              </w:rPr>
            </w:pPr>
            <w:r w:rsidRPr="00E525FA">
              <w:rPr>
                <w:b/>
                <w:lang w:eastAsia="en-US"/>
              </w:rPr>
              <w:t>Rury i części hydrauliczne</w:t>
            </w:r>
          </w:p>
        </w:tc>
      </w:tr>
      <w:tr w:rsidR="00D719D5" w:rsidRPr="00D719D5" w:rsidTr="00FF445A">
        <w:trPr>
          <w:trHeight w:val="437"/>
          <w:jc w:val="center"/>
        </w:trPr>
        <w:tc>
          <w:tcPr>
            <w:tcW w:w="5423" w:type="dxa"/>
            <w:tcBorders>
              <w:top w:val="single" w:sz="4" w:space="0" w:color="auto"/>
              <w:left w:val="single" w:sz="4" w:space="0" w:color="auto"/>
              <w:bottom w:val="nil"/>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Rura drenażowa perforowana o średnicy 80 mm (pozioma)</w:t>
            </w:r>
          </w:p>
        </w:tc>
        <w:tc>
          <w:tcPr>
            <w:tcW w:w="2410" w:type="dxa"/>
            <w:tcBorders>
              <w:top w:val="single" w:sz="4" w:space="0" w:color="auto"/>
              <w:left w:val="single" w:sz="4" w:space="0" w:color="auto"/>
              <w:bottom w:val="nil"/>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2 m</w:t>
            </w:r>
          </w:p>
        </w:tc>
      </w:tr>
      <w:tr w:rsidR="00D719D5" w:rsidRPr="00D719D5" w:rsidTr="00FF445A">
        <w:trPr>
          <w:trHeight w:val="451"/>
          <w:jc w:val="center"/>
        </w:trPr>
        <w:tc>
          <w:tcPr>
            <w:tcW w:w="5423" w:type="dxa"/>
            <w:tcBorders>
              <w:top w:val="single" w:sz="4" w:space="0" w:color="auto"/>
              <w:left w:val="single" w:sz="4" w:space="0" w:color="auto"/>
              <w:bottom w:val="nil"/>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Rura PVC o średnicy 80 mm (przelewowa/pionowa)</w:t>
            </w:r>
          </w:p>
        </w:tc>
        <w:tc>
          <w:tcPr>
            <w:tcW w:w="2410" w:type="dxa"/>
            <w:tcBorders>
              <w:top w:val="single" w:sz="4" w:space="0" w:color="auto"/>
              <w:left w:val="single" w:sz="4" w:space="0" w:color="auto"/>
              <w:bottom w:val="nil"/>
              <w:right w:val="single" w:sz="4" w:space="0" w:color="auto"/>
            </w:tcBorders>
            <w:shd w:val="clear" w:color="auto" w:fill="FFFFFF"/>
            <w:vAlign w:val="center"/>
          </w:tcPr>
          <w:p w:rsidR="00D719D5" w:rsidRPr="00D719D5" w:rsidRDefault="00E525FA" w:rsidP="00E525FA">
            <w:pPr>
              <w:pStyle w:val="Wcicienormalne"/>
              <w:spacing w:line="240" w:lineRule="auto"/>
              <w:ind w:left="72" w:hanging="72"/>
              <w:jc w:val="center"/>
              <w:rPr>
                <w:lang w:eastAsia="en-US"/>
              </w:rPr>
            </w:pPr>
            <w:r>
              <w:rPr>
                <w:lang w:eastAsia="en-US"/>
              </w:rPr>
              <w:t>0,8</w:t>
            </w:r>
            <w:r w:rsidR="00D719D5" w:rsidRPr="00D719D5">
              <w:rPr>
                <w:lang w:eastAsia="en-US"/>
              </w:rPr>
              <w:t xml:space="preserve"> m</w:t>
            </w:r>
          </w:p>
        </w:tc>
      </w:tr>
      <w:tr w:rsidR="00D719D5" w:rsidRPr="00D719D5" w:rsidTr="00FF445A">
        <w:trPr>
          <w:trHeight w:val="441"/>
          <w:jc w:val="center"/>
        </w:trPr>
        <w:tc>
          <w:tcPr>
            <w:tcW w:w="5423" w:type="dxa"/>
            <w:tcBorders>
              <w:top w:val="single" w:sz="4" w:space="0" w:color="auto"/>
              <w:left w:val="single" w:sz="4" w:space="0" w:color="auto"/>
              <w:bottom w:val="nil"/>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Przykrywka z kratką odpływową do rury przelewowej 80 mm</w:t>
            </w:r>
          </w:p>
        </w:tc>
        <w:tc>
          <w:tcPr>
            <w:tcW w:w="2410" w:type="dxa"/>
            <w:tcBorders>
              <w:top w:val="single" w:sz="4" w:space="0" w:color="auto"/>
              <w:left w:val="single" w:sz="4" w:space="0" w:color="auto"/>
              <w:bottom w:val="nil"/>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1 szt.</w:t>
            </w:r>
          </w:p>
        </w:tc>
      </w:tr>
      <w:tr w:rsidR="00D719D5" w:rsidRPr="00D719D5" w:rsidTr="00FF445A">
        <w:trPr>
          <w:trHeight w:val="441"/>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Trójnik PVC 80/80 (do połączenia rury drenażowej i przelewowej)</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1 szt.</w:t>
            </w:r>
          </w:p>
        </w:tc>
      </w:tr>
      <w:tr w:rsidR="00D719D5" w:rsidRPr="00D719D5" w:rsidTr="00FF445A">
        <w:trPr>
          <w:trHeight w:val="441"/>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Zaślepka do rury drenażowej o średnicy 80 mm</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1 szt.</w:t>
            </w:r>
          </w:p>
        </w:tc>
      </w:tr>
      <w:tr w:rsidR="00D719D5" w:rsidRPr="00D719D5" w:rsidTr="00FF445A">
        <w:trPr>
          <w:trHeight w:val="441"/>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Kolanko rury PVC, kąt 45 stopni, o średnicy odpowiadającej</w:t>
            </w:r>
            <w:r w:rsidR="00E525FA">
              <w:rPr>
                <w:lang w:eastAsia="en-US"/>
              </w:rPr>
              <w:t xml:space="preserve"> </w:t>
            </w:r>
            <w:r w:rsidRPr="00D719D5">
              <w:rPr>
                <w:lang w:eastAsia="en-US"/>
              </w:rPr>
              <w:t>średnicy rury spustowej (do nakierowania strumienia wody z rury</w:t>
            </w:r>
            <w:r w:rsidR="00E525FA">
              <w:rPr>
                <w:lang w:eastAsia="en-US"/>
              </w:rPr>
              <w:t xml:space="preserve"> </w:t>
            </w:r>
            <w:r w:rsidRPr="00D719D5">
              <w:rPr>
                <w:lang w:eastAsia="en-US"/>
              </w:rPr>
              <w:t>spustowej do ogrodu)</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1 szt.</w:t>
            </w:r>
          </w:p>
        </w:tc>
      </w:tr>
      <w:tr w:rsidR="00D719D5" w:rsidRPr="00D719D5" w:rsidTr="00FF445A">
        <w:trPr>
          <w:trHeight w:val="441"/>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 xml:space="preserve">Folia FVC </w:t>
            </w:r>
            <w:r w:rsidR="00E525FA">
              <w:rPr>
                <w:lang w:eastAsia="en-US"/>
              </w:rPr>
              <w:t xml:space="preserve">lub PE </w:t>
            </w:r>
            <w:r w:rsidRPr="00D719D5">
              <w:rPr>
                <w:lang w:eastAsia="en-US"/>
              </w:rPr>
              <w:t>(wyściełanie skrzyni)</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5E43DF" w:rsidP="005E43DF">
            <w:pPr>
              <w:pStyle w:val="Wcicienormalne"/>
              <w:spacing w:line="240" w:lineRule="auto"/>
              <w:ind w:left="178" w:hanging="36"/>
              <w:jc w:val="center"/>
              <w:rPr>
                <w:lang w:eastAsia="en-US"/>
              </w:rPr>
            </w:pPr>
            <w:r>
              <w:rPr>
                <w:lang w:eastAsia="en-US"/>
              </w:rPr>
              <w:t xml:space="preserve">min. </w:t>
            </w:r>
            <w:r w:rsidR="00D719D5" w:rsidRPr="00D719D5">
              <w:rPr>
                <w:lang w:eastAsia="en-US"/>
              </w:rPr>
              <w:t xml:space="preserve">wymiary </w:t>
            </w:r>
            <w:r>
              <w:rPr>
                <w:lang w:eastAsia="en-US"/>
              </w:rPr>
              <w:br/>
            </w:r>
            <w:r w:rsidR="00D719D5" w:rsidRPr="00D719D5">
              <w:rPr>
                <w:lang w:eastAsia="en-US"/>
              </w:rPr>
              <w:t>3,7</w:t>
            </w:r>
            <w:r>
              <w:rPr>
                <w:lang w:eastAsia="en-US"/>
              </w:rPr>
              <w:t xml:space="preserve"> m</w:t>
            </w:r>
            <w:r w:rsidR="00D719D5" w:rsidRPr="00D719D5">
              <w:rPr>
                <w:lang w:eastAsia="en-US"/>
              </w:rPr>
              <w:t xml:space="preserve"> * 2,7 m</w:t>
            </w:r>
          </w:p>
        </w:tc>
      </w:tr>
      <w:tr w:rsidR="00D719D5" w:rsidRPr="00D719D5" w:rsidTr="00FF445A">
        <w:trPr>
          <w:trHeight w:val="441"/>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Mufa rury drenarskiej (do wyjścia rury drenarskiej ze skrzyni)</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D719D5" w:rsidP="00E525FA">
            <w:pPr>
              <w:pStyle w:val="Wcicienormalne"/>
              <w:spacing w:line="240" w:lineRule="auto"/>
              <w:ind w:left="178" w:firstLine="0"/>
              <w:jc w:val="center"/>
              <w:rPr>
                <w:lang w:eastAsia="en-US"/>
              </w:rPr>
            </w:pPr>
            <w:r w:rsidRPr="00D719D5">
              <w:rPr>
                <w:lang w:eastAsia="en-US"/>
              </w:rPr>
              <w:t>1 szt.</w:t>
            </w:r>
          </w:p>
        </w:tc>
      </w:tr>
      <w:tr w:rsidR="00D719D5" w:rsidRPr="00D719D5" w:rsidTr="00986A4F">
        <w:trPr>
          <w:trHeight w:val="472"/>
          <w:jc w:val="center"/>
        </w:trPr>
        <w:tc>
          <w:tcPr>
            <w:tcW w:w="783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E525FA" w:rsidRDefault="00D719D5" w:rsidP="00E525FA">
            <w:pPr>
              <w:pStyle w:val="Wcicienormalne"/>
              <w:spacing w:line="240" w:lineRule="auto"/>
              <w:ind w:left="178" w:firstLine="0"/>
              <w:jc w:val="left"/>
              <w:rPr>
                <w:b/>
                <w:lang w:eastAsia="en-US"/>
              </w:rPr>
            </w:pPr>
            <w:r w:rsidRPr="00E525FA">
              <w:rPr>
                <w:b/>
                <w:lang w:eastAsia="en-US"/>
              </w:rPr>
              <w:t>Warstwy podłoża</w:t>
            </w:r>
          </w:p>
        </w:tc>
      </w:tr>
      <w:tr w:rsidR="00D719D5" w:rsidRPr="00D719D5" w:rsidTr="00986A4F">
        <w:trPr>
          <w:trHeight w:val="457"/>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Płaskie kamienie</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kilka sztuk</w:t>
            </w:r>
          </w:p>
        </w:tc>
      </w:tr>
      <w:tr w:rsidR="00D719D5" w:rsidRPr="00D719D5" w:rsidTr="00986A4F">
        <w:trPr>
          <w:trHeight w:val="472"/>
          <w:jc w:val="center"/>
        </w:trPr>
        <w:tc>
          <w:tcPr>
            <w:tcW w:w="5423"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Żwir ozdobny</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E525FA" w:rsidP="00E525FA">
            <w:pPr>
              <w:pStyle w:val="Wcicienormalne"/>
              <w:spacing w:line="240" w:lineRule="auto"/>
              <w:ind w:left="72" w:hanging="72"/>
              <w:jc w:val="center"/>
              <w:rPr>
                <w:lang w:eastAsia="en-US"/>
              </w:rPr>
            </w:pPr>
            <w:r w:rsidRPr="00D719D5">
              <w:rPr>
                <w:lang w:eastAsia="en-US"/>
              </w:rPr>
              <w:t xml:space="preserve">około </w:t>
            </w:r>
            <w:r w:rsidR="00D719D5" w:rsidRPr="00D719D5">
              <w:rPr>
                <w:lang w:eastAsia="en-US"/>
              </w:rPr>
              <w:t>0,1 m</w:t>
            </w:r>
            <w:r w:rsidR="00D719D5" w:rsidRPr="00D719D5">
              <w:rPr>
                <w:vertAlign w:val="superscript"/>
                <w:lang w:eastAsia="en-US"/>
              </w:rPr>
              <w:t>3</w:t>
            </w:r>
            <w:r w:rsidR="00D719D5" w:rsidRPr="00D719D5">
              <w:rPr>
                <w:lang w:eastAsia="en-US"/>
              </w:rPr>
              <w:t xml:space="preserve"> </w:t>
            </w:r>
          </w:p>
        </w:tc>
      </w:tr>
      <w:tr w:rsidR="00D719D5" w:rsidRPr="00D719D5" w:rsidTr="00986A4F">
        <w:trPr>
          <w:trHeight w:val="650"/>
          <w:jc w:val="center"/>
        </w:trPr>
        <w:tc>
          <w:tcPr>
            <w:tcW w:w="5423" w:type="dxa"/>
            <w:tcBorders>
              <w:top w:val="single" w:sz="4" w:space="0" w:color="auto"/>
              <w:left w:val="single" w:sz="4" w:space="0" w:color="auto"/>
              <w:bottom w:val="nil"/>
              <w:right w:val="nil"/>
            </w:tcBorders>
            <w:shd w:val="clear" w:color="auto" w:fill="FFFFFF"/>
            <w:vAlign w:val="center"/>
          </w:tcPr>
          <w:p w:rsidR="00D719D5" w:rsidRPr="00D719D5" w:rsidRDefault="00D719D5" w:rsidP="00760030">
            <w:pPr>
              <w:pStyle w:val="Wcicienormalne"/>
              <w:spacing w:line="240" w:lineRule="auto"/>
              <w:ind w:left="178" w:firstLine="0"/>
              <w:jc w:val="left"/>
              <w:rPr>
                <w:lang w:eastAsia="en-US"/>
              </w:rPr>
            </w:pPr>
            <w:r w:rsidRPr="00D719D5">
              <w:rPr>
                <w:lang w:eastAsia="en-US"/>
              </w:rPr>
              <w:lastRenderedPageBreak/>
              <w:t>Piasek biały, płukany (do warstwy środkowej i mieszanki</w:t>
            </w:r>
            <w:r w:rsidR="00760030">
              <w:rPr>
                <w:lang w:eastAsia="en-US"/>
              </w:rPr>
              <w:t xml:space="preserve"> </w:t>
            </w:r>
            <w:r w:rsidRPr="00D719D5">
              <w:rPr>
                <w:lang w:eastAsia="en-US"/>
              </w:rPr>
              <w:t>z dodatkami)</w:t>
            </w:r>
          </w:p>
        </w:tc>
        <w:tc>
          <w:tcPr>
            <w:tcW w:w="2410" w:type="dxa"/>
            <w:tcBorders>
              <w:top w:val="single" w:sz="4" w:space="0" w:color="auto"/>
              <w:left w:val="single" w:sz="4" w:space="0" w:color="auto"/>
              <w:bottom w:val="nil"/>
              <w:right w:val="single" w:sz="4" w:space="0" w:color="auto"/>
            </w:tcBorders>
            <w:shd w:val="clear" w:color="auto" w:fill="FFFFFF"/>
            <w:vAlign w:val="center"/>
          </w:tcPr>
          <w:p w:rsidR="00D719D5" w:rsidRPr="00D719D5" w:rsidRDefault="00E525FA" w:rsidP="00E525FA">
            <w:pPr>
              <w:pStyle w:val="Wcicienormalne"/>
              <w:spacing w:line="240" w:lineRule="auto"/>
              <w:ind w:left="72" w:hanging="72"/>
              <w:jc w:val="center"/>
              <w:rPr>
                <w:lang w:eastAsia="en-US"/>
              </w:rPr>
            </w:pPr>
            <w:r w:rsidRPr="00D719D5">
              <w:rPr>
                <w:lang w:eastAsia="en-US"/>
              </w:rPr>
              <w:t xml:space="preserve">około </w:t>
            </w:r>
            <w:r w:rsidR="00D719D5" w:rsidRPr="00D719D5">
              <w:rPr>
                <w:lang w:eastAsia="en-US"/>
              </w:rPr>
              <w:t>0,85 m</w:t>
            </w:r>
            <w:r w:rsidRPr="00E525FA">
              <w:rPr>
                <w:vertAlign w:val="superscript"/>
                <w:lang w:eastAsia="en-US"/>
              </w:rPr>
              <w:t>3</w:t>
            </w:r>
            <w:r w:rsidR="00D719D5" w:rsidRPr="00D719D5">
              <w:rPr>
                <w:lang w:eastAsia="en-US"/>
              </w:rPr>
              <w:t xml:space="preserve"> </w:t>
            </w:r>
          </w:p>
        </w:tc>
      </w:tr>
      <w:tr w:rsidR="00D719D5" w:rsidRPr="00D719D5" w:rsidTr="00FF445A">
        <w:trPr>
          <w:trHeight w:val="467"/>
          <w:jc w:val="center"/>
        </w:trPr>
        <w:tc>
          <w:tcPr>
            <w:tcW w:w="5423" w:type="dxa"/>
            <w:tcBorders>
              <w:top w:val="single" w:sz="4" w:space="0" w:color="auto"/>
              <w:left w:val="single" w:sz="4" w:space="0" w:color="auto"/>
              <w:bottom w:val="nil"/>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Keramzyt</w:t>
            </w:r>
          </w:p>
        </w:tc>
        <w:tc>
          <w:tcPr>
            <w:tcW w:w="2410" w:type="dxa"/>
            <w:tcBorders>
              <w:top w:val="single" w:sz="4" w:space="0" w:color="auto"/>
              <w:left w:val="single" w:sz="4" w:space="0" w:color="auto"/>
              <w:bottom w:val="nil"/>
              <w:right w:val="single" w:sz="4" w:space="0" w:color="auto"/>
            </w:tcBorders>
            <w:shd w:val="clear" w:color="auto" w:fill="FFFFFF"/>
            <w:vAlign w:val="center"/>
          </w:tcPr>
          <w:p w:rsidR="00D719D5" w:rsidRPr="00D719D5" w:rsidRDefault="00E525FA" w:rsidP="00E525FA">
            <w:pPr>
              <w:pStyle w:val="Wcicienormalne"/>
              <w:spacing w:line="240" w:lineRule="auto"/>
              <w:ind w:left="72" w:hanging="72"/>
              <w:jc w:val="center"/>
              <w:rPr>
                <w:lang w:eastAsia="en-US"/>
              </w:rPr>
            </w:pPr>
            <w:r w:rsidRPr="00D719D5">
              <w:rPr>
                <w:lang w:eastAsia="en-US"/>
              </w:rPr>
              <w:t xml:space="preserve">około </w:t>
            </w:r>
            <w:r w:rsidR="00D719D5" w:rsidRPr="00D719D5">
              <w:rPr>
                <w:lang w:eastAsia="en-US"/>
              </w:rPr>
              <w:t>0,6 m</w:t>
            </w:r>
            <w:r w:rsidR="00D719D5" w:rsidRPr="00D719D5">
              <w:rPr>
                <w:vertAlign w:val="superscript"/>
                <w:lang w:eastAsia="en-US"/>
              </w:rPr>
              <w:t>3</w:t>
            </w:r>
          </w:p>
        </w:tc>
      </w:tr>
      <w:tr w:rsidR="00D719D5" w:rsidRPr="00D719D5" w:rsidTr="00FF445A">
        <w:trPr>
          <w:trHeight w:val="462"/>
          <w:jc w:val="center"/>
        </w:trPr>
        <w:tc>
          <w:tcPr>
            <w:tcW w:w="5423" w:type="dxa"/>
            <w:tcBorders>
              <w:top w:val="single" w:sz="4" w:space="0" w:color="auto"/>
              <w:left w:val="single" w:sz="4" w:space="0" w:color="auto"/>
              <w:bottom w:val="nil"/>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Ziemia ogrodnicza (do mieszanki z piaskiem)</w:t>
            </w:r>
          </w:p>
        </w:tc>
        <w:tc>
          <w:tcPr>
            <w:tcW w:w="2410" w:type="dxa"/>
            <w:tcBorders>
              <w:top w:val="single" w:sz="4" w:space="0" w:color="auto"/>
              <w:left w:val="single" w:sz="4" w:space="0" w:color="auto"/>
              <w:bottom w:val="nil"/>
              <w:right w:val="single" w:sz="4" w:space="0" w:color="auto"/>
            </w:tcBorders>
            <w:shd w:val="clear" w:color="auto" w:fill="FFFFFF"/>
            <w:vAlign w:val="center"/>
          </w:tcPr>
          <w:p w:rsidR="00D719D5" w:rsidRPr="00D719D5" w:rsidRDefault="00D719D5" w:rsidP="00E525FA">
            <w:pPr>
              <w:pStyle w:val="Wcicienormalne"/>
              <w:spacing w:line="240" w:lineRule="auto"/>
              <w:ind w:left="72" w:hanging="72"/>
              <w:jc w:val="center"/>
              <w:rPr>
                <w:lang w:eastAsia="en-US"/>
              </w:rPr>
            </w:pPr>
            <w:r w:rsidRPr="00D719D5">
              <w:rPr>
                <w:lang w:eastAsia="en-US"/>
              </w:rPr>
              <w:t>1 worek 80 I</w:t>
            </w:r>
          </w:p>
        </w:tc>
      </w:tr>
      <w:tr w:rsidR="00D719D5" w:rsidRPr="00D719D5" w:rsidTr="00FF445A">
        <w:trPr>
          <w:trHeight w:val="467"/>
          <w:jc w:val="center"/>
        </w:trPr>
        <w:tc>
          <w:tcPr>
            <w:tcW w:w="7833" w:type="dxa"/>
            <w:gridSpan w:val="2"/>
            <w:tcBorders>
              <w:top w:val="single" w:sz="4" w:space="0" w:color="auto"/>
              <w:left w:val="single" w:sz="4" w:space="0" w:color="auto"/>
              <w:bottom w:val="nil"/>
              <w:right w:val="single" w:sz="4" w:space="0" w:color="auto"/>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Rośliny</w:t>
            </w:r>
          </w:p>
        </w:tc>
      </w:tr>
      <w:tr w:rsidR="00D719D5" w:rsidRPr="00D719D5" w:rsidTr="00FF445A">
        <w:trPr>
          <w:trHeight w:val="1048"/>
          <w:jc w:val="center"/>
        </w:trPr>
        <w:tc>
          <w:tcPr>
            <w:tcW w:w="5423" w:type="dxa"/>
            <w:tcBorders>
              <w:top w:val="single" w:sz="4" w:space="0" w:color="auto"/>
              <w:left w:val="single" w:sz="4" w:space="0" w:color="auto"/>
              <w:bottom w:val="single" w:sz="4" w:space="0" w:color="auto"/>
              <w:right w:val="nil"/>
            </w:tcBorders>
            <w:shd w:val="clear" w:color="auto" w:fill="FFFFFF"/>
            <w:vAlign w:val="center"/>
          </w:tcPr>
          <w:p w:rsidR="00D719D5" w:rsidRPr="00D719D5" w:rsidRDefault="00D719D5" w:rsidP="00E525FA">
            <w:pPr>
              <w:pStyle w:val="Wcicienormalne"/>
              <w:spacing w:line="240" w:lineRule="auto"/>
              <w:ind w:left="178" w:firstLine="0"/>
              <w:jc w:val="left"/>
              <w:rPr>
                <w:lang w:eastAsia="en-US"/>
              </w:rPr>
            </w:pPr>
            <w:r w:rsidRPr="00D719D5">
              <w:rPr>
                <w:lang w:eastAsia="en-US"/>
              </w:rPr>
              <w:t xml:space="preserve">Sadzonki roślin </w:t>
            </w:r>
            <w:r w:rsidR="00FF445A">
              <w:rPr>
                <w:lang w:eastAsia="en-US"/>
              </w:rPr>
              <w:t xml:space="preserve">hydrofitowych </w:t>
            </w:r>
            <w:r w:rsidRPr="00D719D5">
              <w:rPr>
                <w:lang w:eastAsia="en-US"/>
              </w:rPr>
              <w:t>w doniczkach o pojemności przynajmniej 1 1</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719D5" w:rsidRPr="00D719D5" w:rsidRDefault="00FF445A" w:rsidP="00FF445A">
            <w:pPr>
              <w:pStyle w:val="Wcicienormalne"/>
              <w:spacing w:line="240" w:lineRule="auto"/>
              <w:ind w:left="72" w:hanging="72"/>
              <w:jc w:val="left"/>
              <w:rPr>
                <w:lang w:eastAsia="en-US"/>
              </w:rPr>
            </w:pPr>
            <w:r>
              <w:rPr>
                <w:lang w:eastAsia="en-US"/>
              </w:rPr>
              <w:t xml:space="preserve"> </w:t>
            </w:r>
            <w:r w:rsidR="00D719D5" w:rsidRPr="00D719D5">
              <w:rPr>
                <w:lang w:eastAsia="en-US"/>
              </w:rPr>
              <w:t>Zależnie od</w:t>
            </w:r>
            <w:r>
              <w:rPr>
                <w:lang w:eastAsia="en-US"/>
              </w:rPr>
              <w:t xml:space="preserve"> </w:t>
            </w:r>
            <w:r w:rsidR="00D719D5" w:rsidRPr="00D719D5">
              <w:rPr>
                <w:lang w:eastAsia="en-US"/>
              </w:rPr>
              <w:t>wybranych gatunków; należy</w:t>
            </w:r>
            <w:r w:rsidR="00D719D5" w:rsidRPr="00D719D5">
              <w:rPr>
                <w:lang w:eastAsia="en-US"/>
              </w:rPr>
              <w:br/>
              <w:t>stosować rozstawę</w:t>
            </w:r>
            <w:r>
              <w:rPr>
                <w:lang w:eastAsia="en-US"/>
              </w:rPr>
              <w:t xml:space="preserve"> </w:t>
            </w:r>
            <w:r w:rsidR="00D719D5" w:rsidRPr="00D719D5">
              <w:rPr>
                <w:lang w:eastAsia="en-US"/>
              </w:rPr>
              <w:t>gęściej niż zalecenia</w:t>
            </w:r>
            <w:r w:rsidR="00D719D5" w:rsidRPr="00D719D5">
              <w:rPr>
                <w:lang w:eastAsia="en-US"/>
              </w:rPr>
              <w:br/>
              <w:t>dla gatunku o 10-15% (patrz tabela</w:t>
            </w:r>
            <w:r>
              <w:rPr>
                <w:lang w:eastAsia="en-US"/>
              </w:rPr>
              <w:t xml:space="preserve"> </w:t>
            </w:r>
            <w:r w:rsidR="00D719D5" w:rsidRPr="00D719D5">
              <w:rPr>
                <w:lang w:eastAsia="en-US"/>
              </w:rPr>
              <w:t>z roślinami do ogrodów deszczowych).</w:t>
            </w:r>
          </w:p>
        </w:tc>
      </w:tr>
    </w:tbl>
    <w:p w:rsidR="00D719D5" w:rsidRPr="00D719D5" w:rsidRDefault="00D719D5" w:rsidP="00D719D5">
      <w:pPr>
        <w:pStyle w:val="Wcicienormalne"/>
        <w:rPr>
          <w:lang w:eastAsia="en-US"/>
        </w:rPr>
      </w:pPr>
    </w:p>
    <w:p w:rsidR="008E4FA8" w:rsidRPr="009225BD" w:rsidRDefault="008E4FA8" w:rsidP="009225BD">
      <w:pPr>
        <w:pStyle w:val="Nagwek1"/>
      </w:pPr>
      <w:bookmarkStart w:id="853" w:name="_Toc46142407"/>
      <w:r w:rsidRPr="009225BD">
        <w:t>Aktualne uwarunkowania wykonania przedmiotu umowy.</w:t>
      </w:r>
      <w:bookmarkEnd w:id="853"/>
    </w:p>
    <w:p w:rsidR="008E4FA8" w:rsidRPr="009225BD" w:rsidRDefault="008E4FA8" w:rsidP="009225BD">
      <w:pPr>
        <w:pStyle w:val="Nagwek2"/>
        <w:jc w:val="both"/>
      </w:pPr>
      <w:bookmarkStart w:id="854" w:name="_Toc46142408"/>
      <w:r w:rsidRPr="009225BD">
        <w:t>Wymagania ogólne</w:t>
      </w:r>
      <w:bookmarkEnd w:id="854"/>
    </w:p>
    <w:p w:rsidR="008E4FA8" w:rsidRPr="009225BD" w:rsidRDefault="008E4FA8" w:rsidP="00957037">
      <w:r w:rsidRPr="009225BD">
        <w:t xml:space="preserve">Podstawę do sporządzenia Dokumentacji Projektowej i realizacji Robót Budowlanych będących przedmiotem zamówienia będą stanowiły warunki i wymagania zawarte w niniejszym Programie </w:t>
      </w:r>
      <w:proofErr w:type="spellStart"/>
      <w:r w:rsidRPr="009225BD">
        <w:t>Funkcjonalno</w:t>
      </w:r>
      <w:proofErr w:type="spellEnd"/>
      <w:r w:rsidRPr="009225BD">
        <w:t xml:space="preserve"> - Użytkowym, wydanych decyzjach administracyjnych </w:t>
      </w:r>
      <w:r w:rsidRPr="009225BD">
        <w:br/>
        <w:t>oraz obowiązujące przepisy prawne regulujące uzyskanie niezbędnych zezwoleń, pozwo</w:t>
      </w:r>
      <w:r w:rsidR="00957037">
        <w:t>leń, zgód, zgłoszeń i uzgodnień</w:t>
      </w:r>
      <w:r w:rsidRPr="009225BD">
        <w:t xml:space="preserve">  oraz realizację robót budowlanych zgodnie z prawem.</w:t>
      </w:r>
    </w:p>
    <w:p w:rsidR="008E4FA8" w:rsidRPr="009225BD" w:rsidRDefault="008E4FA8" w:rsidP="00957037">
      <w:r w:rsidRPr="009225BD">
        <w:t>Przedmiotowe decyzje, zezwolenia, pozwolenia, zgody, zgłoszenia</w:t>
      </w:r>
      <w:r w:rsidR="005E43DF">
        <w:t xml:space="preserve"> </w:t>
      </w:r>
      <w:r w:rsidRPr="009225BD">
        <w:t>i uzgodnienia                      oraz realizację robót budowlanych Wykonawca uwzględni przygotowując ofertę i ujmie w cenie ofertowej.</w:t>
      </w:r>
    </w:p>
    <w:p w:rsidR="008E4FA8" w:rsidRPr="009225BD" w:rsidRDefault="008E4FA8" w:rsidP="00957037">
      <w:pPr>
        <w:rPr>
          <w:b/>
        </w:rPr>
      </w:pPr>
      <w:r w:rsidRPr="009225BD">
        <w:t>Wykonawca zobowiąże się do zaprojektowania i wykonania przedmiotu umowy w zakresie w jakim wskazano w PFU z uwzględnieniem wszelkich prac towarzyszących.</w:t>
      </w:r>
    </w:p>
    <w:p w:rsidR="008E4FA8" w:rsidRPr="009225BD" w:rsidRDefault="008E4FA8" w:rsidP="009225BD">
      <w:pPr>
        <w:pStyle w:val="Nagwek2"/>
        <w:jc w:val="both"/>
      </w:pPr>
      <w:bookmarkStart w:id="855" w:name="_Toc46142409"/>
      <w:r w:rsidRPr="009225BD">
        <w:t>Wykonawca jest zobligowany uwzględnić m.in. następujące elementy/parametry zawarte w koncepcji:</w:t>
      </w:r>
      <w:bookmarkEnd w:id="855"/>
    </w:p>
    <w:p w:rsidR="008E4FA8" w:rsidRPr="009225BD" w:rsidRDefault="008E4FA8" w:rsidP="005E43DF">
      <w:pPr>
        <w:pStyle w:val="-"/>
        <w:numPr>
          <w:ilvl w:val="0"/>
          <w:numId w:val="37"/>
        </w:numPr>
      </w:pPr>
      <w:r w:rsidRPr="009225BD">
        <w:t>Realizacji projektu budowlanego, wykonawczego, a następnie realizacji budowy</w:t>
      </w:r>
      <w:r w:rsidRPr="009225BD">
        <w:br/>
        <w:t>w oparciu o PFU i dokumentację projektową.</w:t>
      </w:r>
    </w:p>
    <w:p w:rsidR="008E4FA8" w:rsidRPr="009225BD" w:rsidRDefault="008E4FA8" w:rsidP="00B00385">
      <w:pPr>
        <w:pStyle w:val="-"/>
        <w:numPr>
          <w:ilvl w:val="0"/>
          <w:numId w:val="37"/>
        </w:numPr>
      </w:pPr>
      <w:r w:rsidRPr="009225BD">
        <w:t>Uszczegółowienia rozwiązań z PFU.</w:t>
      </w:r>
    </w:p>
    <w:p w:rsidR="008E4FA8" w:rsidRPr="009225BD" w:rsidRDefault="008E4FA8" w:rsidP="00B00385">
      <w:pPr>
        <w:pStyle w:val="-"/>
        <w:numPr>
          <w:ilvl w:val="0"/>
          <w:numId w:val="37"/>
        </w:numPr>
      </w:pPr>
      <w:r w:rsidRPr="009225BD">
        <w:lastRenderedPageBreak/>
        <w:t>Szczegółowych rozwiązań sytuacyjno-wysokościowych.</w:t>
      </w:r>
    </w:p>
    <w:p w:rsidR="008E4FA8" w:rsidRPr="009225BD" w:rsidRDefault="008E4FA8" w:rsidP="00B00385">
      <w:pPr>
        <w:pStyle w:val="-"/>
        <w:numPr>
          <w:ilvl w:val="0"/>
          <w:numId w:val="37"/>
        </w:numPr>
      </w:pPr>
      <w:r w:rsidRPr="009225BD">
        <w:t>Inwentaryzacji zieleni</w:t>
      </w:r>
      <w:r w:rsidR="002B5535">
        <w:t>- fakultatywnie.</w:t>
      </w:r>
    </w:p>
    <w:p w:rsidR="008E4FA8" w:rsidRPr="009225BD" w:rsidRDefault="008E4FA8" w:rsidP="00B00385">
      <w:pPr>
        <w:pStyle w:val="-"/>
        <w:numPr>
          <w:ilvl w:val="0"/>
          <w:numId w:val="37"/>
        </w:numPr>
      </w:pPr>
      <w:r w:rsidRPr="009225BD">
        <w:t>Wymogów wynikających z przepisów Prawa Budowlanego, Rozporządzeń, Ustaw oraz Norm niezbędnych do prawidłowego wykonania zadnia.</w:t>
      </w:r>
    </w:p>
    <w:p w:rsidR="00957037" w:rsidRDefault="008E4FA8" w:rsidP="00B00385">
      <w:pPr>
        <w:pStyle w:val="-"/>
        <w:numPr>
          <w:ilvl w:val="0"/>
          <w:numId w:val="37"/>
        </w:numPr>
      </w:pPr>
      <w:r w:rsidRPr="009225BD">
        <w:t>Uzgodnień i pozwoleń zarządców terenu</w:t>
      </w:r>
      <w:r w:rsidR="00957037">
        <w:t>.</w:t>
      </w:r>
    </w:p>
    <w:p w:rsidR="008E4FA8" w:rsidRPr="009225BD" w:rsidRDefault="008E4FA8" w:rsidP="00B00385">
      <w:pPr>
        <w:pStyle w:val="-"/>
        <w:numPr>
          <w:ilvl w:val="0"/>
          <w:numId w:val="37"/>
        </w:numPr>
      </w:pPr>
      <w:r w:rsidRPr="009225BD">
        <w:t>Zalecenia Zamawiającego.</w:t>
      </w:r>
    </w:p>
    <w:p w:rsidR="008E4FA8" w:rsidRPr="009225BD" w:rsidRDefault="008E4FA8" w:rsidP="009225BD">
      <w:pPr>
        <w:pStyle w:val="-"/>
      </w:pPr>
      <w:r w:rsidRPr="009225BD">
        <w:t>Wykonawca będzie zobligowany m.in. w zakresie:</w:t>
      </w:r>
    </w:p>
    <w:p w:rsidR="008E4FA8" w:rsidRPr="009225BD" w:rsidRDefault="008E4FA8" w:rsidP="004B4A70">
      <w:pPr>
        <w:pStyle w:val="-"/>
        <w:numPr>
          <w:ilvl w:val="0"/>
          <w:numId w:val="2"/>
        </w:numPr>
        <w:ind w:hanging="720"/>
      </w:pPr>
      <w:r w:rsidRPr="009225BD">
        <w:t>Przygotowania projektu bu</w:t>
      </w:r>
      <w:r w:rsidR="00455440">
        <w:t>dowlanego</w:t>
      </w:r>
      <w:r w:rsidRPr="009225BD">
        <w:t>.</w:t>
      </w:r>
    </w:p>
    <w:p w:rsidR="008E4FA8" w:rsidRPr="009225BD" w:rsidRDefault="008E4FA8" w:rsidP="004B4A70">
      <w:pPr>
        <w:pStyle w:val="-"/>
        <w:numPr>
          <w:ilvl w:val="0"/>
          <w:numId w:val="2"/>
        </w:numPr>
        <w:ind w:hanging="720"/>
      </w:pPr>
      <w:r w:rsidRPr="009225BD">
        <w:t>Przygotowania projektu wykonawczego.</w:t>
      </w:r>
    </w:p>
    <w:p w:rsidR="008E4FA8" w:rsidRPr="009225BD" w:rsidRDefault="008E4FA8" w:rsidP="004B4A70">
      <w:pPr>
        <w:pStyle w:val="-"/>
        <w:numPr>
          <w:ilvl w:val="0"/>
          <w:numId w:val="2"/>
        </w:numPr>
        <w:ind w:hanging="720"/>
      </w:pPr>
      <w:r w:rsidRPr="009225BD">
        <w:t xml:space="preserve">Przygotowania </w:t>
      </w:r>
      <w:proofErr w:type="spellStart"/>
      <w:r w:rsidRPr="009225BD">
        <w:t>STWiORB</w:t>
      </w:r>
      <w:proofErr w:type="spellEnd"/>
      <w:r w:rsidRPr="009225BD">
        <w:t>.</w:t>
      </w:r>
    </w:p>
    <w:p w:rsidR="008E4FA8" w:rsidRPr="009225BD" w:rsidRDefault="008E4FA8" w:rsidP="004B4A70">
      <w:pPr>
        <w:pStyle w:val="-"/>
        <w:numPr>
          <w:ilvl w:val="0"/>
          <w:numId w:val="2"/>
        </w:numPr>
        <w:ind w:hanging="720"/>
      </w:pPr>
      <w:r w:rsidRPr="009225BD">
        <w:t xml:space="preserve">Realizacji projektu budowlanego, wykonawczego, a następnie realizacji budowy w oparciu o PFU, zatwierdzony przez zamawiającego </w:t>
      </w:r>
      <w:proofErr w:type="spellStart"/>
      <w:r w:rsidRPr="009225BD">
        <w:t>STWiORB</w:t>
      </w:r>
      <w:proofErr w:type="spellEnd"/>
      <w:r w:rsidRPr="009225BD">
        <w:br/>
        <w:t>i dokumentację projektową.</w:t>
      </w:r>
    </w:p>
    <w:p w:rsidR="008E4FA8" w:rsidRPr="009225BD" w:rsidRDefault="008E4FA8" w:rsidP="004B4A70">
      <w:pPr>
        <w:pStyle w:val="-"/>
        <w:numPr>
          <w:ilvl w:val="0"/>
          <w:numId w:val="2"/>
        </w:numPr>
        <w:ind w:hanging="720"/>
      </w:pPr>
      <w:r w:rsidRPr="009225BD">
        <w:t>Uszczegółowienia rozwiązań z PFU.</w:t>
      </w:r>
    </w:p>
    <w:p w:rsidR="008E4FA8" w:rsidRPr="009225BD" w:rsidRDefault="008E4FA8" w:rsidP="004B4A70">
      <w:pPr>
        <w:pStyle w:val="-"/>
        <w:numPr>
          <w:ilvl w:val="0"/>
          <w:numId w:val="2"/>
        </w:numPr>
        <w:ind w:hanging="720"/>
      </w:pPr>
      <w:r w:rsidRPr="009225BD">
        <w:t>Szczegółowych rozwiązań sytuacyjno-wysokościowych.</w:t>
      </w:r>
    </w:p>
    <w:p w:rsidR="008E4FA8" w:rsidRPr="009225BD" w:rsidRDefault="008E4FA8" w:rsidP="004B4A70">
      <w:pPr>
        <w:pStyle w:val="-"/>
        <w:numPr>
          <w:ilvl w:val="0"/>
          <w:numId w:val="2"/>
        </w:numPr>
        <w:ind w:hanging="720"/>
      </w:pPr>
      <w:r w:rsidRPr="009225BD">
        <w:t>Organizacji ruchu.</w:t>
      </w:r>
    </w:p>
    <w:p w:rsidR="008E4FA8" w:rsidRPr="009225BD" w:rsidRDefault="008E4FA8" w:rsidP="004B4A70">
      <w:pPr>
        <w:pStyle w:val="-"/>
        <w:numPr>
          <w:ilvl w:val="0"/>
          <w:numId w:val="2"/>
        </w:numPr>
        <w:ind w:hanging="720"/>
      </w:pPr>
      <w:r w:rsidRPr="009225BD">
        <w:t>Inwentaryzacji zieleni.</w:t>
      </w:r>
    </w:p>
    <w:p w:rsidR="008E4FA8" w:rsidRPr="009225BD" w:rsidRDefault="008E4FA8" w:rsidP="004B4A70">
      <w:pPr>
        <w:pStyle w:val="-"/>
        <w:numPr>
          <w:ilvl w:val="0"/>
          <w:numId w:val="2"/>
        </w:numPr>
        <w:ind w:hanging="720"/>
      </w:pPr>
      <w:r w:rsidRPr="009225BD">
        <w:t>Uzgodnień i pozwoleń zarządców terenu</w:t>
      </w:r>
      <w:r w:rsidR="00957037">
        <w:t>.</w:t>
      </w:r>
    </w:p>
    <w:p w:rsidR="008E4FA8" w:rsidRPr="009225BD" w:rsidRDefault="008E4FA8" w:rsidP="004B4A70">
      <w:pPr>
        <w:pStyle w:val="-"/>
        <w:numPr>
          <w:ilvl w:val="0"/>
          <w:numId w:val="2"/>
        </w:numPr>
        <w:ind w:hanging="720"/>
      </w:pPr>
      <w:r w:rsidRPr="009225BD">
        <w:t xml:space="preserve">Wymogów wynikających z przepisów Prawa Budowlanego, Rozporządzeń, Ustaw oraz Norm niezbędnych do prawidłowego wykonania zadnia, w tym do </w:t>
      </w:r>
      <w:r w:rsidRPr="009225BD">
        <w:rPr>
          <w:color w:val="auto"/>
        </w:rPr>
        <w:t>uzyskania prawomocnej decyzji zgłoszenia robót budowlanych</w:t>
      </w:r>
      <w:r w:rsidR="004F0F9B" w:rsidRPr="009225BD">
        <w:rPr>
          <w:color w:val="auto"/>
        </w:rPr>
        <w:t>.</w:t>
      </w:r>
    </w:p>
    <w:p w:rsidR="008E4FA8" w:rsidRPr="009225BD" w:rsidRDefault="008E4FA8" w:rsidP="009225BD">
      <w:pPr>
        <w:pStyle w:val="Nagwek2"/>
        <w:jc w:val="both"/>
      </w:pPr>
      <w:bookmarkStart w:id="856" w:name="_Toc46142410"/>
      <w:r w:rsidRPr="009225BD">
        <w:t>Wymagania w zakresie ochrony środowiska</w:t>
      </w:r>
      <w:bookmarkEnd w:id="856"/>
    </w:p>
    <w:p w:rsidR="008E4FA8" w:rsidRPr="009225BD" w:rsidRDefault="008E4FA8" w:rsidP="009225BD">
      <w:r w:rsidRPr="009225BD">
        <w:t xml:space="preserve">Wykonawca zobowiązany będzie respektować wszystkie warunki realizacji robót wynikające z przepisów prawa oraz decyzji, uzgodnień i zaleceń organów administracji                                         i </w:t>
      </w:r>
      <w:r w:rsidRPr="009225BD">
        <w:lastRenderedPageBreak/>
        <w:t>zainteresowanych stron oraz wykona projekty i opracowania towarzyszące w zgodzie z tymi warunkami i wymogami</w:t>
      </w:r>
    </w:p>
    <w:p w:rsidR="008E4FA8" w:rsidRDefault="008E4FA8" w:rsidP="009225BD">
      <w:pPr>
        <w:pStyle w:val="Nagwek2"/>
        <w:jc w:val="both"/>
      </w:pPr>
      <w:bookmarkStart w:id="857" w:name="_Toc46142411"/>
      <w:r w:rsidRPr="009225BD">
        <w:t xml:space="preserve">Wymagania w zakresie czasowej organizacji ruchu i zabezpieczenia </w:t>
      </w:r>
      <w:r w:rsidR="005E43DF">
        <w:t>placu b</w:t>
      </w:r>
      <w:r w:rsidRPr="009225BD">
        <w:t>udowy</w:t>
      </w:r>
      <w:bookmarkEnd w:id="857"/>
    </w:p>
    <w:p w:rsidR="00957037" w:rsidRPr="00957037" w:rsidRDefault="00957037" w:rsidP="00957037">
      <w:r>
        <w:t>Nie dotyczy.</w:t>
      </w:r>
    </w:p>
    <w:p w:rsidR="008E4FA8" w:rsidRPr="009225BD" w:rsidRDefault="008E4FA8" w:rsidP="00957037">
      <w:pPr>
        <w:pStyle w:val="Nagwek2"/>
      </w:pPr>
      <w:bookmarkStart w:id="858" w:name="_Toc46142412"/>
      <w:r w:rsidRPr="009225BD">
        <w:t>Wymagania w zakresie ochrony przeciwpożarowej</w:t>
      </w:r>
      <w:bookmarkEnd w:id="858"/>
    </w:p>
    <w:p w:rsidR="008E4FA8" w:rsidRPr="009225BD" w:rsidRDefault="008E4FA8" w:rsidP="009225BD">
      <w:r w:rsidRPr="009225BD">
        <w:t>Wykonawca będzie przestrzegał przepisów ochrony przeciwpożarowej. Wykonawca będzie utrzymywać na terenie baz produkcyjnych, w pomieszczeniach biurowych, mieszkalnych, magazynach oraz w maszynach i pojazdach, sprawny sprzęt przeciwpożarowy wymagany na podstawie odpowiednich przepisów. Materiały łatwopalne będą składowane w sposób zgodny z odpowiednimi przepisami i zabezpieczone przed dostępem osób trzecich.</w:t>
      </w:r>
    </w:p>
    <w:p w:rsidR="008E4FA8" w:rsidRPr="009225BD" w:rsidRDefault="008E4FA8" w:rsidP="009225BD">
      <w:pPr>
        <w:pStyle w:val="Nagwek2"/>
        <w:jc w:val="both"/>
      </w:pPr>
      <w:bookmarkStart w:id="859" w:name="_Toc46142413"/>
      <w:r w:rsidRPr="009225BD">
        <w:t>Wymagania w zakresie materiałów szkodliwych dla otoczenia</w:t>
      </w:r>
      <w:bookmarkEnd w:id="859"/>
    </w:p>
    <w:p w:rsidR="008E4FA8" w:rsidRPr="009225BD" w:rsidRDefault="008E4FA8" w:rsidP="009225BD">
      <w:r w:rsidRPr="009225BD">
        <w:t>Wykonawca nie będzie używał materiałów, które w sposób trwały są szkodliwe dla otoczenia i takie materiały nie będą dopuszczone do użycia. Wszelkie materiały odpadowe użyte przez Wykonawcę do Robót będą miały aprobatę techniczną wydaną przez uprawnioną jednostkę, jednoznacznie określającą brak szkodliwego oddziaływania tych materiałów  na środowisko. 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rsidR="008E4FA8" w:rsidRPr="009225BD" w:rsidRDefault="008E4FA8" w:rsidP="009225BD">
      <w:pPr>
        <w:pStyle w:val="Nagwek2"/>
        <w:jc w:val="both"/>
      </w:pPr>
      <w:bookmarkStart w:id="860" w:name="_Toc46142414"/>
      <w:r w:rsidRPr="009225BD">
        <w:t>Wymagania w zakresie ochrony własności prywatnej</w:t>
      </w:r>
      <w:bookmarkEnd w:id="860"/>
    </w:p>
    <w:p w:rsidR="008E4FA8" w:rsidRPr="009225BD" w:rsidRDefault="008E4FA8" w:rsidP="009225BD">
      <w:r w:rsidRPr="009225BD">
        <w:t xml:space="preserve">Wykonawca będzie odpowiadał za ochronę znajdujących się w rejonie Placu Budowy instalacji napowietrznych, naziemnych i podziemnych. Uzyska on od odpowiednich instytucji będących właścicielami tych urządzeń potwierdzenie informacji dostarczonych mu przez Zamawiającego odnośnie ich lokalizacji. Wykonawca zapewni właściwe oznaczenie i zabezpieczenie przed uszkodzeniem tych instalacji i urządzeń w czasie trwania robót. Wykonawca każdorazowo zobowiązany będzie powiadomić Zamawiającego, właściciela instalacji oraz władze lokalne o zamiarze rozpoczęcia robót w zakresie przełożenia instalacji i urządzeń podziemnych. O fakcie </w:t>
      </w:r>
      <w:r w:rsidRPr="009225BD">
        <w:lastRenderedPageBreak/>
        <w:t>przypadkowego uszkodzenia tych instalacji Wykonawca bezzwłocznie powiadomi Zamawiającego i zainteresowanego właściciela instalacji  oraz (w zależności od potrzeb) władze lokalne, jak również będzie z nimi współpracował, dostarczając wszelkiej pomocy potrzebnej przy dokonywaniu napraw. Wykonawca musi uwzględnić w Harmonogramie rezerwę czasową na tego typu zdarzenia.</w:t>
      </w:r>
    </w:p>
    <w:p w:rsidR="008E4FA8" w:rsidRPr="009225BD" w:rsidRDefault="008E4FA8" w:rsidP="009225BD">
      <w:r w:rsidRPr="009225BD">
        <w:t>Zamawiający będzie na bieżąco informowany o wszystkich umowach zawartych pomiędzy Wykonawcą a właścicielami nieruchomości dotyczących korzystania z własności i dróg wewnętrznych. Zamawiający nie będą ingerowali w takie porozumienia, o ile nie będą                      one sprzeczne z Kontraktem.</w:t>
      </w:r>
    </w:p>
    <w:p w:rsidR="008E4FA8" w:rsidRPr="009225BD" w:rsidRDefault="008E4FA8" w:rsidP="009225BD">
      <w:pPr>
        <w:pStyle w:val="Nagwek2"/>
        <w:jc w:val="both"/>
      </w:pPr>
      <w:bookmarkStart w:id="861" w:name="_Toc46142415"/>
      <w:r w:rsidRPr="009225BD">
        <w:t xml:space="preserve">Wymagania w zakresie ograniczania niedogodności związanych </w:t>
      </w:r>
      <w:r w:rsidR="009F5C91">
        <w:t xml:space="preserve"> </w:t>
      </w:r>
      <w:r w:rsidRPr="009225BD">
        <w:t>z Robotami</w:t>
      </w:r>
      <w:bookmarkEnd w:id="861"/>
    </w:p>
    <w:p w:rsidR="008E4FA8" w:rsidRPr="009225BD" w:rsidRDefault="008E4FA8" w:rsidP="009225BD">
      <w:r w:rsidRPr="009225BD">
        <w:t>Wykonawca będzie realizować roboty w sposób powodujący minimalne niedogodności                dla okolicznych mieszkańców. Wykonawca będzie odpowiadał za wszelkie uszkodzenia zabudowy mieszkaniowej w sąsiedztwie budowy spowodowane jego działalnością. W celu wyjaśnienia zasadności ewentualnych roszczeń odszkodowawczych ze strony właścicieli istniejących nieruchomości, Wykonawca przed rozpoczęciem robót sporządzi i uzyska potwierdzenie przez właścicieli inwentaryzacji stanu istniejącej zabudowy zlokalizowanej              w bezpośrednim sąsiedztwie Placu Budowy, dokumentując stan techniczny tych obiektów. Nieodłączną częścią tej dokumentacji będą zdjęcia, skatalogowane w sposób niebudzący wątpliwości</w:t>
      </w:r>
      <w:r w:rsidR="00B33011">
        <w:t>, co do momentu ich wykonania</w:t>
      </w:r>
      <w:r w:rsidRPr="009225BD">
        <w:t xml:space="preserve"> oraz obiektu, który dokumentują.</w:t>
      </w:r>
    </w:p>
    <w:p w:rsidR="008E4FA8" w:rsidRPr="009225BD" w:rsidRDefault="008E4FA8" w:rsidP="009225BD">
      <w:pPr>
        <w:pStyle w:val="Nagwek2"/>
        <w:jc w:val="both"/>
      </w:pPr>
      <w:bookmarkStart w:id="862" w:name="_Toc46142416"/>
      <w:r w:rsidRPr="009225BD">
        <w:t>Wymagania w zakresie bezpieczeństwa i higiena pracy</w:t>
      </w:r>
      <w:bookmarkEnd w:id="862"/>
    </w:p>
    <w:p w:rsidR="008E4FA8" w:rsidRPr="009225BD" w:rsidRDefault="008E4FA8" w:rsidP="009225BD">
      <w:r w:rsidRPr="009225BD">
        <w:t>Podczas realizacji Robót Wykonawca będzie przestrzegać przepisów dotyczących bezpieczeństwa i higieny pracy oraz działać zgodnie z Planem BIOZ. W szczególności Wykonawca ma obowiązek zadbać, aby personel nie wykonywał pracy w warunkach niebezpiecznych, szkodliwych dla zdrowia oraz niespełniających odpowiednich wymagań sanitarnych. Wykonawca zapewni i będzie utrzymywał wszelkie urządzenia zabezpieczające, socjalne oraz sprzęt i odpowiednią odzież dla ochrony życia i zdrowia osób zatrudnionych na budowie oraz dołoży wszelkich starań dla zapewnienia bezpieczeństwa publicznego.</w:t>
      </w:r>
    </w:p>
    <w:p w:rsidR="008E4FA8" w:rsidRPr="009225BD" w:rsidRDefault="008E4FA8" w:rsidP="009225BD">
      <w:pPr>
        <w:pStyle w:val="Nagwek2"/>
        <w:jc w:val="both"/>
      </w:pPr>
      <w:bookmarkStart w:id="863" w:name="_Toc46142417"/>
      <w:r w:rsidRPr="009225BD">
        <w:t>Wymagania w zakresie znajomości i stosowania przepisów</w:t>
      </w:r>
      <w:bookmarkEnd w:id="863"/>
    </w:p>
    <w:p w:rsidR="008E4FA8" w:rsidRPr="009225BD" w:rsidRDefault="008E4FA8" w:rsidP="009225BD">
      <w:r w:rsidRPr="009225BD">
        <w:t xml:space="preserve">Wykonawca zobowiązany jest znać i stosować aktualne przepisy (w tym także                                   ich wchodzące w życie zmiany) wydane przez władze centralne i miejscowe oraz inne przepisy, regulaminy, wytyczne (w zakresie, w jakim są dla Wykonawcy wiążące), które są w jakikolwiek </w:t>
      </w:r>
      <w:r w:rsidRPr="009225BD">
        <w:lastRenderedPageBreak/>
        <w:t>sposób związane z robotami, i będzie w pełni odpowiedzialny  za przestrzeganie tych przepisów i wytycznych podczas projektowania i prowadzenia robót.</w:t>
      </w:r>
    </w:p>
    <w:p w:rsidR="008E4FA8" w:rsidRPr="009225BD" w:rsidRDefault="008E4FA8" w:rsidP="009225BD">
      <w:pPr>
        <w:pStyle w:val="Nagwek2"/>
        <w:jc w:val="both"/>
      </w:pPr>
      <w:bookmarkStart w:id="864" w:name="_Toc493590144"/>
      <w:bookmarkStart w:id="865" w:name="_Toc493590393"/>
      <w:bookmarkStart w:id="866" w:name="_Toc493590640"/>
      <w:bookmarkStart w:id="867" w:name="_Toc493590892"/>
      <w:bookmarkStart w:id="868" w:name="_Toc494350237"/>
      <w:bookmarkStart w:id="869" w:name="_Toc494355091"/>
      <w:bookmarkStart w:id="870" w:name="_Toc494355486"/>
      <w:bookmarkStart w:id="871" w:name="_Toc494356125"/>
      <w:bookmarkStart w:id="872" w:name="_Toc494356382"/>
      <w:bookmarkStart w:id="873" w:name="_Toc494356649"/>
      <w:bookmarkStart w:id="874" w:name="_Toc494357425"/>
      <w:bookmarkStart w:id="875" w:name="_Toc494359239"/>
      <w:bookmarkStart w:id="876" w:name="_Toc494359506"/>
      <w:bookmarkStart w:id="877" w:name="_Toc494361986"/>
      <w:bookmarkStart w:id="878" w:name="_Toc494362265"/>
      <w:bookmarkStart w:id="879" w:name="_Toc494362542"/>
      <w:bookmarkStart w:id="880" w:name="_Toc494362819"/>
      <w:bookmarkStart w:id="881" w:name="_Toc494363096"/>
      <w:bookmarkStart w:id="882" w:name="_Toc494363374"/>
      <w:bookmarkStart w:id="883" w:name="_Toc494363653"/>
      <w:bookmarkStart w:id="884" w:name="_Toc496602402"/>
      <w:bookmarkStart w:id="885" w:name="_Toc496602902"/>
      <w:bookmarkStart w:id="886" w:name="_Toc496609099"/>
      <w:bookmarkStart w:id="887" w:name="_Toc496610648"/>
      <w:bookmarkStart w:id="888" w:name="_Toc496614640"/>
      <w:bookmarkStart w:id="889" w:name="_Toc497651103"/>
      <w:bookmarkStart w:id="890" w:name="_Toc497729485"/>
      <w:bookmarkStart w:id="891" w:name="_Toc497732544"/>
      <w:bookmarkStart w:id="892" w:name="_Toc46142418"/>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r w:rsidRPr="009225BD">
        <w:t>Wymagania w zakresie ochrony i utrzymania robót</w:t>
      </w:r>
      <w:bookmarkEnd w:id="892"/>
    </w:p>
    <w:p w:rsidR="008E4FA8" w:rsidRPr="009225BD" w:rsidRDefault="008E4FA8" w:rsidP="009225BD">
      <w:r w:rsidRPr="009225BD">
        <w:t>Wykonawca będzie odpowiedzialny za ochronę robót i za wszelkie materiały                                   i urządzenia używane do robót od daty rozpoczęcia do daty odbioru ostatecznego. Utrzymanie powinno być prowadzone w taki sposób, aby budowla drogowa lub jej elementy pozostawały w zadowalającym stanie przez cały czas, do momentu Odbioru Ostatecznego. W przypadku zaniedbania przez Wykonawcę utrzymania, Zamawiający ma prawo wydać mu polecenie prowadzenia robót utrzymaniowych, a Wykonawca ma obowiązek rozpocząć te roboty nie później niż w 24 godziny po otrzymaniu tego polecenia.</w:t>
      </w:r>
    </w:p>
    <w:p w:rsidR="008E4FA8" w:rsidRPr="009225BD" w:rsidRDefault="008E4FA8" w:rsidP="009225BD">
      <w:r w:rsidRPr="009225BD">
        <w:t>W przypadku prowadzenia robót w warunkach wysokiego poziomu wód gruntowych, odwodnienie wykopów na czas budowy Wykonawca wykona we własnym zakresie. Jeżeli                     na skutek zaniedbań Wykonawcy dojdzie do uszkodzenia jakiejkolwiek części budowli drogowej lub jej elementów, Wykonawca dokona naprawy takiego uszkodzenia doprowadzając budowlę drogową lub jej element do zgodności z wymaganiami Kontraktu.</w:t>
      </w:r>
    </w:p>
    <w:p w:rsidR="008E4FA8" w:rsidRPr="009225BD" w:rsidRDefault="008E4FA8" w:rsidP="009225BD">
      <w:pPr>
        <w:pStyle w:val="Nagwek2"/>
        <w:jc w:val="both"/>
      </w:pPr>
      <w:bookmarkStart w:id="893" w:name="_Toc467449474"/>
      <w:bookmarkStart w:id="894" w:name="_Toc469569006"/>
      <w:bookmarkStart w:id="895" w:name="_Toc472545349"/>
      <w:bookmarkStart w:id="896" w:name="_Toc472587725"/>
      <w:bookmarkStart w:id="897" w:name="_Toc472587960"/>
      <w:bookmarkStart w:id="898" w:name="_Toc489509320"/>
      <w:bookmarkStart w:id="899" w:name="_Toc493586303"/>
      <w:bookmarkStart w:id="900" w:name="_Toc493590148"/>
      <w:bookmarkStart w:id="901" w:name="_Toc493590397"/>
      <w:bookmarkStart w:id="902" w:name="_Toc493590644"/>
      <w:bookmarkStart w:id="903" w:name="_Toc493590896"/>
      <w:bookmarkStart w:id="904" w:name="_Toc494350241"/>
      <w:bookmarkStart w:id="905" w:name="_Toc494355095"/>
      <w:bookmarkStart w:id="906" w:name="_Toc494355490"/>
      <w:bookmarkStart w:id="907" w:name="_Toc494356129"/>
      <w:bookmarkStart w:id="908" w:name="_Toc494356386"/>
      <w:bookmarkStart w:id="909" w:name="_Toc494356653"/>
      <w:bookmarkStart w:id="910" w:name="_Toc494357429"/>
      <w:bookmarkStart w:id="911" w:name="_Toc494359243"/>
      <w:bookmarkStart w:id="912" w:name="_Toc494359510"/>
      <w:bookmarkStart w:id="913" w:name="_Toc494361990"/>
      <w:bookmarkStart w:id="914" w:name="_Toc494362269"/>
      <w:bookmarkStart w:id="915" w:name="_Toc494362546"/>
      <w:bookmarkStart w:id="916" w:name="_Toc494362823"/>
      <w:bookmarkStart w:id="917" w:name="_Toc494363100"/>
      <w:bookmarkStart w:id="918" w:name="_Toc494363378"/>
      <w:bookmarkStart w:id="919" w:name="_Toc494363657"/>
      <w:bookmarkStart w:id="920" w:name="_Toc496602406"/>
      <w:bookmarkStart w:id="921" w:name="_Toc496602906"/>
      <w:bookmarkStart w:id="922" w:name="_Toc496609103"/>
      <w:bookmarkStart w:id="923" w:name="_Toc496610652"/>
      <w:bookmarkStart w:id="924" w:name="_Toc496614644"/>
      <w:bookmarkStart w:id="925" w:name="_Toc497651107"/>
      <w:bookmarkStart w:id="926" w:name="_Toc497729490"/>
      <w:bookmarkStart w:id="927" w:name="_Toc497732549"/>
      <w:bookmarkStart w:id="928" w:name="_Toc467449480"/>
      <w:bookmarkStart w:id="929" w:name="_Toc469569012"/>
      <w:bookmarkStart w:id="930" w:name="_Toc472545355"/>
      <w:bookmarkStart w:id="931" w:name="_Toc472587731"/>
      <w:bookmarkStart w:id="932" w:name="_Toc472587966"/>
      <w:bookmarkStart w:id="933" w:name="_Toc489509326"/>
      <w:bookmarkStart w:id="934" w:name="_Toc493586309"/>
      <w:bookmarkStart w:id="935" w:name="_Toc493590154"/>
      <w:bookmarkStart w:id="936" w:name="_Toc493590403"/>
      <w:bookmarkStart w:id="937" w:name="_Toc493590650"/>
      <w:bookmarkStart w:id="938" w:name="_Toc493590902"/>
      <w:bookmarkStart w:id="939" w:name="_Toc494350247"/>
      <w:bookmarkStart w:id="940" w:name="_Toc494355101"/>
      <w:bookmarkStart w:id="941" w:name="_Toc494355496"/>
      <w:bookmarkStart w:id="942" w:name="_Toc494356135"/>
      <w:bookmarkStart w:id="943" w:name="_Toc494356392"/>
      <w:bookmarkStart w:id="944" w:name="_Toc494356659"/>
      <w:bookmarkStart w:id="945" w:name="_Toc494357435"/>
      <w:bookmarkStart w:id="946" w:name="_Toc494359249"/>
      <w:bookmarkStart w:id="947" w:name="_Toc494359516"/>
      <w:bookmarkStart w:id="948" w:name="_Toc494361996"/>
      <w:bookmarkStart w:id="949" w:name="_Toc494362275"/>
      <w:bookmarkStart w:id="950" w:name="_Toc494362552"/>
      <w:bookmarkStart w:id="951" w:name="_Toc494362829"/>
      <w:bookmarkStart w:id="952" w:name="_Toc494363106"/>
      <w:bookmarkStart w:id="953" w:name="_Toc494363384"/>
      <w:bookmarkStart w:id="954" w:name="_Toc494363663"/>
      <w:bookmarkStart w:id="955" w:name="_Toc496602412"/>
      <w:bookmarkStart w:id="956" w:name="_Toc496602912"/>
      <w:bookmarkStart w:id="957" w:name="_Toc496609109"/>
      <w:bookmarkStart w:id="958" w:name="_Toc496610658"/>
      <w:bookmarkStart w:id="959" w:name="_Toc496614650"/>
      <w:bookmarkStart w:id="960" w:name="_Toc497651113"/>
      <w:bookmarkStart w:id="961" w:name="_Toc497729496"/>
      <w:bookmarkStart w:id="962" w:name="_Toc497732555"/>
      <w:bookmarkStart w:id="963" w:name="_Toc467449481"/>
      <w:bookmarkStart w:id="964" w:name="_Toc469569013"/>
      <w:bookmarkStart w:id="965" w:name="_Toc472545356"/>
      <w:bookmarkStart w:id="966" w:name="_Toc472587732"/>
      <w:bookmarkStart w:id="967" w:name="_Toc472587967"/>
      <w:bookmarkStart w:id="968" w:name="_Toc489509327"/>
      <w:bookmarkStart w:id="969" w:name="_Toc493586310"/>
      <w:bookmarkStart w:id="970" w:name="_Toc493590155"/>
      <w:bookmarkStart w:id="971" w:name="_Toc493590404"/>
      <w:bookmarkStart w:id="972" w:name="_Toc493590651"/>
      <w:bookmarkStart w:id="973" w:name="_Toc493590903"/>
      <w:bookmarkStart w:id="974" w:name="_Toc494350248"/>
      <w:bookmarkStart w:id="975" w:name="_Toc494355102"/>
      <w:bookmarkStart w:id="976" w:name="_Toc494355497"/>
      <w:bookmarkStart w:id="977" w:name="_Toc494356136"/>
      <w:bookmarkStart w:id="978" w:name="_Toc494356393"/>
      <w:bookmarkStart w:id="979" w:name="_Toc494356660"/>
      <w:bookmarkStart w:id="980" w:name="_Toc494357436"/>
      <w:bookmarkStart w:id="981" w:name="_Toc494359250"/>
      <w:bookmarkStart w:id="982" w:name="_Toc494359517"/>
      <w:bookmarkStart w:id="983" w:name="_Toc494361997"/>
      <w:bookmarkStart w:id="984" w:name="_Toc494362276"/>
      <w:bookmarkStart w:id="985" w:name="_Toc494362553"/>
      <w:bookmarkStart w:id="986" w:name="_Toc494362830"/>
      <w:bookmarkStart w:id="987" w:name="_Toc494363107"/>
      <w:bookmarkStart w:id="988" w:name="_Toc494363385"/>
      <w:bookmarkStart w:id="989" w:name="_Toc494363664"/>
      <w:bookmarkStart w:id="990" w:name="_Toc496602413"/>
      <w:bookmarkStart w:id="991" w:name="_Toc496602913"/>
      <w:bookmarkStart w:id="992" w:name="_Toc496609110"/>
      <w:bookmarkStart w:id="993" w:name="_Toc496610659"/>
      <w:bookmarkStart w:id="994" w:name="_Toc496614651"/>
      <w:bookmarkStart w:id="995" w:name="_Toc497651114"/>
      <w:bookmarkStart w:id="996" w:name="_Toc497729497"/>
      <w:bookmarkStart w:id="997" w:name="_Toc497732556"/>
      <w:bookmarkStart w:id="998" w:name="_Toc467449485"/>
      <w:bookmarkStart w:id="999" w:name="_Toc469569017"/>
      <w:bookmarkStart w:id="1000" w:name="_Toc472545360"/>
      <w:bookmarkStart w:id="1001" w:name="_Toc472587736"/>
      <w:bookmarkStart w:id="1002" w:name="_Toc472587971"/>
      <w:bookmarkStart w:id="1003" w:name="_Toc489509331"/>
      <w:bookmarkStart w:id="1004" w:name="_Toc493586314"/>
      <w:bookmarkStart w:id="1005" w:name="_Toc493590159"/>
      <w:bookmarkStart w:id="1006" w:name="_Toc493590408"/>
      <w:bookmarkStart w:id="1007" w:name="_Toc493590655"/>
      <w:bookmarkStart w:id="1008" w:name="_Toc493590907"/>
      <w:bookmarkStart w:id="1009" w:name="_Toc494350252"/>
      <w:bookmarkStart w:id="1010" w:name="_Toc494355106"/>
      <w:bookmarkStart w:id="1011" w:name="_Toc494355501"/>
      <w:bookmarkStart w:id="1012" w:name="_Toc494356140"/>
      <w:bookmarkStart w:id="1013" w:name="_Toc494356397"/>
      <w:bookmarkStart w:id="1014" w:name="_Toc494356664"/>
      <w:bookmarkStart w:id="1015" w:name="_Toc494357440"/>
      <w:bookmarkStart w:id="1016" w:name="_Toc494359254"/>
      <w:bookmarkStart w:id="1017" w:name="_Toc494359521"/>
      <w:bookmarkStart w:id="1018" w:name="_Toc494362001"/>
      <w:bookmarkStart w:id="1019" w:name="_Toc494362280"/>
      <w:bookmarkStart w:id="1020" w:name="_Toc494362557"/>
      <w:bookmarkStart w:id="1021" w:name="_Toc494362834"/>
      <w:bookmarkStart w:id="1022" w:name="_Toc494363111"/>
      <w:bookmarkStart w:id="1023" w:name="_Toc494363389"/>
      <w:bookmarkStart w:id="1024" w:name="_Toc494363668"/>
      <w:bookmarkStart w:id="1025" w:name="_Toc496602417"/>
      <w:bookmarkStart w:id="1026" w:name="_Toc496602917"/>
      <w:bookmarkStart w:id="1027" w:name="_Toc496609114"/>
      <w:bookmarkStart w:id="1028" w:name="_Toc496610663"/>
      <w:bookmarkStart w:id="1029" w:name="_Toc496614655"/>
      <w:bookmarkStart w:id="1030" w:name="_Toc497651118"/>
      <w:bookmarkStart w:id="1031" w:name="_Toc497729501"/>
      <w:bookmarkStart w:id="1032" w:name="_Toc497732560"/>
      <w:bookmarkStart w:id="1033" w:name="_Toc467449486"/>
      <w:bookmarkStart w:id="1034" w:name="_Toc469569018"/>
      <w:bookmarkStart w:id="1035" w:name="_Toc472545361"/>
      <w:bookmarkStart w:id="1036" w:name="_Toc472587737"/>
      <w:bookmarkStart w:id="1037" w:name="_Toc472587972"/>
      <w:bookmarkStart w:id="1038" w:name="_Toc489509332"/>
      <w:bookmarkStart w:id="1039" w:name="_Toc493586315"/>
      <w:bookmarkStart w:id="1040" w:name="_Toc493590160"/>
      <w:bookmarkStart w:id="1041" w:name="_Toc493590409"/>
      <w:bookmarkStart w:id="1042" w:name="_Toc493590656"/>
      <w:bookmarkStart w:id="1043" w:name="_Toc493590908"/>
      <w:bookmarkStart w:id="1044" w:name="_Toc494350253"/>
      <w:bookmarkStart w:id="1045" w:name="_Toc494355107"/>
      <w:bookmarkStart w:id="1046" w:name="_Toc494355502"/>
      <w:bookmarkStart w:id="1047" w:name="_Toc494356141"/>
      <w:bookmarkStart w:id="1048" w:name="_Toc494356398"/>
      <w:bookmarkStart w:id="1049" w:name="_Toc494356665"/>
      <w:bookmarkStart w:id="1050" w:name="_Toc494357441"/>
      <w:bookmarkStart w:id="1051" w:name="_Toc494359255"/>
      <w:bookmarkStart w:id="1052" w:name="_Toc494359522"/>
      <w:bookmarkStart w:id="1053" w:name="_Toc494362002"/>
      <w:bookmarkStart w:id="1054" w:name="_Toc494362281"/>
      <w:bookmarkStart w:id="1055" w:name="_Toc494362558"/>
      <w:bookmarkStart w:id="1056" w:name="_Toc494362835"/>
      <w:bookmarkStart w:id="1057" w:name="_Toc494363112"/>
      <w:bookmarkStart w:id="1058" w:name="_Toc494363390"/>
      <w:bookmarkStart w:id="1059" w:name="_Toc494363669"/>
      <w:bookmarkStart w:id="1060" w:name="_Toc496602418"/>
      <w:bookmarkStart w:id="1061" w:name="_Toc496602918"/>
      <w:bookmarkStart w:id="1062" w:name="_Toc496609115"/>
      <w:bookmarkStart w:id="1063" w:name="_Toc496610664"/>
      <w:bookmarkStart w:id="1064" w:name="_Toc496614656"/>
      <w:bookmarkStart w:id="1065" w:name="_Toc497651119"/>
      <w:bookmarkStart w:id="1066" w:name="_Toc497729502"/>
      <w:bookmarkStart w:id="1067" w:name="_Toc497732561"/>
      <w:bookmarkStart w:id="1068" w:name="_Toc467449487"/>
      <w:bookmarkStart w:id="1069" w:name="_Toc469569019"/>
      <w:bookmarkStart w:id="1070" w:name="_Toc472545362"/>
      <w:bookmarkStart w:id="1071" w:name="_Toc472587738"/>
      <w:bookmarkStart w:id="1072" w:name="_Toc472587973"/>
      <w:bookmarkStart w:id="1073" w:name="_Toc489509333"/>
      <w:bookmarkStart w:id="1074" w:name="_Toc493586316"/>
      <w:bookmarkStart w:id="1075" w:name="_Toc493590161"/>
      <w:bookmarkStart w:id="1076" w:name="_Toc493590410"/>
      <w:bookmarkStart w:id="1077" w:name="_Toc493590657"/>
      <w:bookmarkStart w:id="1078" w:name="_Toc493590909"/>
      <w:bookmarkStart w:id="1079" w:name="_Toc494350254"/>
      <w:bookmarkStart w:id="1080" w:name="_Toc494355108"/>
      <w:bookmarkStart w:id="1081" w:name="_Toc494355503"/>
      <w:bookmarkStart w:id="1082" w:name="_Toc494356142"/>
      <w:bookmarkStart w:id="1083" w:name="_Toc494356399"/>
      <w:bookmarkStart w:id="1084" w:name="_Toc494356666"/>
      <w:bookmarkStart w:id="1085" w:name="_Toc494357442"/>
      <w:bookmarkStart w:id="1086" w:name="_Toc494359256"/>
      <w:bookmarkStart w:id="1087" w:name="_Toc494359523"/>
      <w:bookmarkStart w:id="1088" w:name="_Toc494362003"/>
      <w:bookmarkStart w:id="1089" w:name="_Toc494362282"/>
      <w:bookmarkStart w:id="1090" w:name="_Toc494362559"/>
      <w:bookmarkStart w:id="1091" w:name="_Toc494362836"/>
      <w:bookmarkStart w:id="1092" w:name="_Toc494363113"/>
      <w:bookmarkStart w:id="1093" w:name="_Toc494363391"/>
      <w:bookmarkStart w:id="1094" w:name="_Toc494363670"/>
      <w:bookmarkStart w:id="1095" w:name="_Toc496602419"/>
      <w:bookmarkStart w:id="1096" w:name="_Toc496602919"/>
      <w:bookmarkStart w:id="1097" w:name="_Toc496609116"/>
      <w:bookmarkStart w:id="1098" w:name="_Toc496610665"/>
      <w:bookmarkStart w:id="1099" w:name="_Toc496614657"/>
      <w:bookmarkStart w:id="1100" w:name="_Toc497651120"/>
      <w:bookmarkStart w:id="1101" w:name="_Toc497729503"/>
      <w:bookmarkStart w:id="1102" w:name="_Toc497732562"/>
      <w:bookmarkStart w:id="1103" w:name="_Toc467449488"/>
      <w:bookmarkStart w:id="1104" w:name="_Toc469569020"/>
      <w:bookmarkStart w:id="1105" w:name="_Toc472545363"/>
      <w:bookmarkStart w:id="1106" w:name="_Toc472587739"/>
      <w:bookmarkStart w:id="1107" w:name="_Toc472587974"/>
      <w:bookmarkStart w:id="1108" w:name="_Toc489509334"/>
      <w:bookmarkStart w:id="1109" w:name="_Toc493586317"/>
      <w:bookmarkStart w:id="1110" w:name="_Toc493590162"/>
      <w:bookmarkStart w:id="1111" w:name="_Toc493590411"/>
      <w:bookmarkStart w:id="1112" w:name="_Toc493590658"/>
      <w:bookmarkStart w:id="1113" w:name="_Toc493590910"/>
      <w:bookmarkStart w:id="1114" w:name="_Toc494350255"/>
      <w:bookmarkStart w:id="1115" w:name="_Toc494355109"/>
      <w:bookmarkStart w:id="1116" w:name="_Toc494355504"/>
      <w:bookmarkStart w:id="1117" w:name="_Toc494356143"/>
      <w:bookmarkStart w:id="1118" w:name="_Toc494356400"/>
      <w:bookmarkStart w:id="1119" w:name="_Toc494356667"/>
      <w:bookmarkStart w:id="1120" w:name="_Toc494357443"/>
      <w:bookmarkStart w:id="1121" w:name="_Toc494359257"/>
      <w:bookmarkStart w:id="1122" w:name="_Toc494359524"/>
      <w:bookmarkStart w:id="1123" w:name="_Toc494362004"/>
      <w:bookmarkStart w:id="1124" w:name="_Toc494362283"/>
      <w:bookmarkStart w:id="1125" w:name="_Toc494362560"/>
      <w:bookmarkStart w:id="1126" w:name="_Toc494362837"/>
      <w:bookmarkStart w:id="1127" w:name="_Toc494363114"/>
      <w:bookmarkStart w:id="1128" w:name="_Toc494363392"/>
      <w:bookmarkStart w:id="1129" w:name="_Toc494363671"/>
      <w:bookmarkStart w:id="1130" w:name="_Toc496602420"/>
      <w:bookmarkStart w:id="1131" w:name="_Toc496602920"/>
      <w:bookmarkStart w:id="1132" w:name="_Toc496609117"/>
      <w:bookmarkStart w:id="1133" w:name="_Toc496610666"/>
      <w:bookmarkStart w:id="1134" w:name="_Toc496614658"/>
      <w:bookmarkStart w:id="1135" w:name="_Toc497651121"/>
      <w:bookmarkStart w:id="1136" w:name="_Toc497729504"/>
      <w:bookmarkStart w:id="1137" w:name="_Toc497732563"/>
      <w:bookmarkStart w:id="1138" w:name="_Toc467449489"/>
      <w:bookmarkStart w:id="1139" w:name="_Toc469569021"/>
      <w:bookmarkStart w:id="1140" w:name="_Toc472545364"/>
      <w:bookmarkStart w:id="1141" w:name="_Toc472587740"/>
      <w:bookmarkStart w:id="1142" w:name="_Toc472587975"/>
      <w:bookmarkStart w:id="1143" w:name="_Toc489509335"/>
      <w:bookmarkStart w:id="1144" w:name="_Toc493586318"/>
      <w:bookmarkStart w:id="1145" w:name="_Toc493590163"/>
      <w:bookmarkStart w:id="1146" w:name="_Toc493590412"/>
      <w:bookmarkStart w:id="1147" w:name="_Toc493590659"/>
      <w:bookmarkStart w:id="1148" w:name="_Toc493590911"/>
      <w:bookmarkStart w:id="1149" w:name="_Toc494350256"/>
      <w:bookmarkStart w:id="1150" w:name="_Toc494355110"/>
      <w:bookmarkStart w:id="1151" w:name="_Toc494355505"/>
      <w:bookmarkStart w:id="1152" w:name="_Toc494356144"/>
      <w:bookmarkStart w:id="1153" w:name="_Toc494356401"/>
      <w:bookmarkStart w:id="1154" w:name="_Toc494356668"/>
      <w:bookmarkStart w:id="1155" w:name="_Toc494357444"/>
      <w:bookmarkStart w:id="1156" w:name="_Toc494359258"/>
      <w:bookmarkStart w:id="1157" w:name="_Toc494359525"/>
      <w:bookmarkStart w:id="1158" w:name="_Toc494362005"/>
      <w:bookmarkStart w:id="1159" w:name="_Toc494362284"/>
      <w:bookmarkStart w:id="1160" w:name="_Toc494362561"/>
      <w:bookmarkStart w:id="1161" w:name="_Toc494362838"/>
      <w:bookmarkStart w:id="1162" w:name="_Toc494363115"/>
      <w:bookmarkStart w:id="1163" w:name="_Toc494363393"/>
      <w:bookmarkStart w:id="1164" w:name="_Toc494363672"/>
      <w:bookmarkStart w:id="1165" w:name="_Toc496602421"/>
      <w:bookmarkStart w:id="1166" w:name="_Toc496602921"/>
      <w:bookmarkStart w:id="1167" w:name="_Toc496609118"/>
      <w:bookmarkStart w:id="1168" w:name="_Toc496610667"/>
      <w:bookmarkStart w:id="1169" w:name="_Toc496614659"/>
      <w:bookmarkStart w:id="1170" w:name="_Toc497651122"/>
      <w:bookmarkStart w:id="1171" w:name="_Toc497729505"/>
      <w:bookmarkStart w:id="1172" w:name="_Toc497732564"/>
      <w:bookmarkStart w:id="1173" w:name="_Toc467449490"/>
      <w:bookmarkStart w:id="1174" w:name="_Toc469569022"/>
      <w:bookmarkStart w:id="1175" w:name="_Toc472545365"/>
      <w:bookmarkStart w:id="1176" w:name="_Toc472587741"/>
      <w:bookmarkStart w:id="1177" w:name="_Toc472587976"/>
      <w:bookmarkStart w:id="1178" w:name="_Toc489509336"/>
      <w:bookmarkStart w:id="1179" w:name="_Toc493586319"/>
      <w:bookmarkStart w:id="1180" w:name="_Toc493590164"/>
      <w:bookmarkStart w:id="1181" w:name="_Toc493590413"/>
      <w:bookmarkStart w:id="1182" w:name="_Toc493590660"/>
      <w:bookmarkStart w:id="1183" w:name="_Toc493590912"/>
      <w:bookmarkStart w:id="1184" w:name="_Toc494350257"/>
      <w:bookmarkStart w:id="1185" w:name="_Toc494355111"/>
      <w:bookmarkStart w:id="1186" w:name="_Toc494355506"/>
      <w:bookmarkStart w:id="1187" w:name="_Toc494356145"/>
      <w:bookmarkStart w:id="1188" w:name="_Toc494356402"/>
      <w:bookmarkStart w:id="1189" w:name="_Toc494356669"/>
      <w:bookmarkStart w:id="1190" w:name="_Toc494357445"/>
      <w:bookmarkStart w:id="1191" w:name="_Toc494359259"/>
      <w:bookmarkStart w:id="1192" w:name="_Toc494359526"/>
      <w:bookmarkStart w:id="1193" w:name="_Toc494362006"/>
      <w:bookmarkStart w:id="1194" w:name="_Toc494362285"/>
      <w:bookmarkStart w:id="1195" w:name="_Toc494362562"/>
      <w:bookmarkStart w:id="1196" w:name="_Toc494362839"/>
      <w:bookmarkStart w:id="1197" w:name="_Toc494363116"/>
      <w:bookmarkStart w:id="1198" w:name="_Toc494363394"/>
      <w:bookmarkStart w:id="1199" w:name="_Toc494363673"/>
      <w:bookmarkStart w:id="1200" w:name="_Toc496602422"/>
      <w:bookmarkStart w:id="1201" w:name="_Toc496602922"/>
      <w:bookmarkStart w:id="1202" w:name="_Toc496609119"/>
      <w:bookmarkStart w:id="1203" w:name="_Toc496610668"/>
      <w:bookmarkStart w:id="1204" w:name="_Toc496614660"/>
      <w:bookmarkStart w:id="1205" w:name="_Toc497651123"/>
      <w:bookmarkStart w:id="1206" w:name="_Toc497729506"/>
      <w:bookmarkStart w:id="1207" w:name="_Toc497732565"/>
      <w:bookmarkStart w:id="1208" w:name="_Toc467449491"/>
      <w:bookmarkStart w:id="1209" w:name="_Toc469569023"/>
      <w:bookmarkStart w:id="1210" w:name="_Toc472545366"/>
      <w:bookmarkStart w:id="1211" w:name="_Toc472587742"/>
      <w:bookmarkStart w:id="1212" w:name="_Toc472587977"/>
      <w:bookmarkStart w:id="1213" w:name="_Toc489509337"/>
      <w:bookmarkStart w:id="1214" w:name="_Toc493586320"/>
      <w:bookmarkStart w:id="1215" w:name="_Toc493590165"/>
      <w:bookmarkStart w:id="1216" w:name="_Toc493590414"/>
      <w:bookmarkStart w:id="1217" w:name="_Toc493590661"/>
      <w:bookmarkStart w:id="1218" w:name="_Toc493590913"/>
      <w:bookmarkStart w:id="1219" w:name="_Toc494350258"/>
      <w:bookmarkStart w:id="1220" w:name="_Toc494355112"/>
      <w:bookmarkStart w:id="1221" w:name="_Toc494355507"/>
      <w:bookmarkStart w:id="1222" w:name="_Toc494356146"/>
      <w:bookmarkStart w:id="1223" w:name="_Toc494356403"/>
      <w:bookmarkStart w:id="1224" w:name="_Toc494356670"/>
      <w:bookmarkStart w:id="1225" w:name="_Toc494357446"/>
      <w:bookmarkStart w:id="1226" w:name="_Toc494359260"/>
      <w:bookmarkStart w:id="1227" w:name="_Toc494359527"/>
      <w:bookmarkStart w:id="1228" w:name="_Toc494362007"/>
      <w:bookmarkStart w:id="1229" w:name="_Toc494362286"/>
      <w:bookmarkStart w:id="1230" w:name="_Toc494362563"/>
      <w:bookmarkStart w:id="1231" w:name="_Toc494362840"/>
      <w:bookmarkStart w:id="1232" w:name="_Toc494363117"/>
      <w:bookmarkStart w:id="1233" w:name="_Toc494363395"/>
      <w:bookmarkStart w:id="1234" w:name="_Toc494363674"/>
      <w:bookmarkStart w:id="1235" w:name="_Toc496602423"/>
      <w:bookmarkStart w:id="1236" w:name="_Toc496602923"/>
      <w:bookmarkStart w:id="1237" w:name="_Toc496609120"/>
      <w:bookmarkStart w:id="1238" w:name="_Toc496610669"/>
      <w:bookmarkStart w:id="1239" w:name="_Toc496614661"/>
      <w:bookmarkStart w:id="1240" w:name="_Toc497651124"/>
      <w:bookmarkStart w:id="1241" w:name="_Toc497729507"/>
      <w:bookmarkStart w:id="1242" w:name="_Toc497732566"/>
      <w:bookmarkStart w:id="1243" w:name="_Toc467449492"/>
      <w:bookmarkStart w:id="1244" w:name="_Toc469569024"/>
      <w:bookmarkStart w:id="1245" w:name="_Toc472545367"/>
      <w:bookmarkStart w:id="1246" w:name="_Toc472587743"/>
      <w:bookmarkStart w:id="1247" w:name="_Toc472587978"/>
      <w:bookmarkStart w:id="1248" w:name="_Toc489509338"/>
      <w:bookmarkStart w:id="1249" w:name="_Toc493586321"/>
      <w:bookmarkStart w:id="1250" w:name="_Toc493590166"/>
      <w:bookmarkStart w:id="1251" w:name="_Toc493590415"/>
      <w:bookmarkStart w:id="1252" w:name="_Toc493590662"/>
      <w:bookmarkStart w:id="1253" w:name="_Toc493590914"/>
      <w:bookmarkStart w:id="1254" w:name="_Toc494350259"/>
      <w:bookmarkStart w:id="1255" w:name="_Toc494355113"/>
      <w:bookmarkStart w:id="1256" w:name="_Toc494355508"/>
      <w:bookmarkStart w:id="1257" w:name="_Toc494356147"/>
      <w:bookmarkStart w:id="1258" w:name="_Toc494356404"/>
      <w:bookmarkStart w:id="1259" w:name="_Toc494356671"/>
      <w:bookmarkStart w:id="1260" w:name="_Toc494357447"/>
      <w:bookmarkStart w:id="1261" w:name="_Toc494359261"/>
      <w:bookmarkStart w:id="1262" w:name="_Toc494359528"/>
      <w:bookmarkStart w:id="1263" w:name="_Toc494362008"/>
      <w:bookmarkStart w:id="1264" w:name="_Toc494362287"/>
      <w:bookmarkStart w:id="1265" w:name="_Toc494362564"/>
      <w:bookmarkStart w:id="1266" w:name="_Toc494362841"/>
      <w:bookmarkStart w:id="1267" w:name="_Toc494363118"/>
      <w:bookmarkStart w:id="1268" w:name="_Toc494363396"/>
      <w:bookmarkStart w:id="1269" w:name="_Toc494363675"/>
      <w:bookmarkStart w:id="1270" w:name="_Toc496602424"/>
      <w:bookmarkStart w:id="1271" w:name="_Toc496602924"/>
      <w:bookmarkStart w:id="1272" w:name="_Toc496609121"/>
      <w:bookmarkStart w:id="1273" w:name="_Toc496610670"/>
      <w:bookmarkStart w:id="1274" w:name="_Toc496614662"/>
      <w:bookmarkStart w:id="1275" w:name="_Toc497651125"/>
      <w:bookmarkStart w:id="1276" w:name="_Toc497729508"/>
      <w:bookmarkStart w:id="1277" w:name="_Toc497732567"/>
      <w:bookmarkStart w:id="1278" w:name="_Toc467449493"/>
      <w:bookmarkStart w:id="1279" w:name="_Toc469569025"/>
      <w:bookmarkStart w:id="1280" w:name="_Toc472545368"/>
      <w:bookmarkStart w:id="1281" w:name="_Toc472587744"/>
      <w:bookmarkStart w:id="1282" w:name="_Toc472587979"/>
      <w:bookmarkStart w:id="1283" w:name="_Toc489509339"/>
      <w:bookmarkStart w:id="1284" w:name="_Toc493586322"/>
      <w:bookmarkStart w:id="1285" w:name="_Toc493590167"/>
      <w:bookmarkStart w:id="1286" w:name="_Toc493590416"/>
      <w:bookmarkStart w:id="1287" w:name="_Toc493590663"/>
      <w:bookmarkStart w:id="1288" w:name="_Toc493590915"/>
      <w:bookmarkStart w:id="1289" w:name="_Toc494350260"/>
      <w:bookmarkStart w:id="1290" w:name="_Toc494355114"/>
      <w:bookmarkStart w:id="1291" w:name="_Toc494355509"/>
      <w:bookmarkStart w:id="1292" w:name="_Toc494356148"/>
      <w:bookmarkStart w:id="1293" w:name="_Toc494356405"/>
      <w:bookmarkStart w:id="1294" w:name="_Toc494356672"/>
      <w:bookmarkStart w:id="1295" w:name="_Toc494357448"/>
      <w:bookmarkStart w:id="1296" w:name="_Toc494359262"/>
      <w:bookmarkStart w:id="1297" w:name="_Toc494359529"/>
      <w:bookmarkStart w:id="1298" w:name="_Toc494362009"/>
      <w:bookmarkStart w:id="1299" w:name="_Toc494362288"/>
      <w:bookmarkStart w:id="1300" w:name="_Toc494362565"/>
      <w:bookmarkStart w:id="1301" w:name="_Toc494362842"/>
      <w:bookmarkStart w:id="1302" w:name="_Toc494363119"/>
      <w:bookmarkStart w:id="1303" w:name="_Toc494363397"/>
      <w:bookmarkStart w:id="1304" w:name="_Toc494363676"/>
      <w:bookmarkStart w:id="1305" w:name="_Toc496602425"/>
      <w:bookmarkStart w:id="1306" w:name="_Toc496602925"/>
      <w:bookmarkStart w:id="1307" w:name="_Toc496609122"/>
      <w:bookmarkStart w:id="1308" w:name="_Toc496610671"/>
      <w:bookmarkStart w:id="1309" w:name="_Toc496614663"/>
      <w:bookmarkStart w:id="1310" w:name="_Toc497651126"/>
      <w:bookmarkStart w:id="1311" w:name="_Toc497729509"/>
      <w:bookmarkStart w:id="1312" w:name="_Toc497732568"/>
      <w:bookmarkStart w:id="1313" w:name="_Toc467449494"/>
      <w:bookmarkStart w:id="1314" w:name="_Toc469569026"/>
      <w:bookmarkStart w:id="1315" w:name="_Toc472545369"/>
      <w:bookmarkStart w:id="1316" w:name="_Toc472587745"/>
      <w:bookmarkStart w:id="1317" w:name="_Toc472587980"/>
      <w:bookmarkStart w:id="1318" w:name="_Toc489509340"/>
      <w:bookmarkStart w:id="1319" w:name="_Toc493586323"/>
      <w:bookmarkStart w:id="1320" w:name="_Toc493590168"/>
      <w:bookmarkStart w:id="1321" w:name="_Toc493590417"/>
      <w:bookmarkStart w:id="1322" w:name="_Toc493590664"/>
      <w:bookmarkStart w:id="1323" w:name="_Toc493590916"/>
      <w:bookmarkStart w:id="1324" w:name="_Toc494350261"/>
      <w:bookmarkStart w:id="1325" w:name="_Toc494355115"/>
      <w:bookmarkStart w:id="1326" w:name="_Toc494355510"/>
      <w:bookmarkStart w:id="1327" w:name="_Toc494356149"/>
      <w:bookmarkStart w:id="1328" w:name="_Toc494356406"/>
      <w:bookmarkStart w:id="1329" w:name="_Toc494356673"/>
      <w:bookmarkStart w:id="1330" w:name="_Toc494357449"/>
      <w:bookmarkStart w:id="1331" w:name="_Toc494359263"/>
      <w:bookmarkStart w:id="1332" w:name="_Toc494359530"/>
      <w:bookmarkStart w:id="1333" w:name="_Toc494362010"/>
      <w:bookmarkStart w:id="1334" w:name="_Toc494362289"/>
      <w:bookmarkStart w:id="1335" w:name="_Toc494362566"/>
      <w:bookmarkStart w:id="1336" w:name="_Toc494362843"/>
      <w:bookmarkStart w:id="1337" w:name="_Toc494363120"/>
      <w:bookmarkStart w:id="1338" w:name="_Toc494363398"/>
      <w:bookmarkStart w:id="1339" w:name="_Toc494363677"/>
      <w:bookmarkStart w:id="1340" w:name="_Toc496602426"/>
      <w:bookmarkStart w:id="1341" w:name="_Toc496602926"/>
      <w:bookmarkStart w:id="1342" w:name="_Toc496609123"/>
      <w:bookmarkStart w:id="1343" w:name="_Toc496610672"/>
      <w:bookmarkStart w:id="1344" w:name="_Toc496614664"/>
      <w:bookmarkStart w:id="1345" w:name="_Toc497651127"/>
      <w:bookmarkStart w:id="1346" w:name="_Toc497729510"/>
      <w:bookmarkStart w:id="1347" w:name="_Toc497732569"/>
      <w:bookmarkStart w:id="1348" w:name="_Toc46142419"/>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9225BD">
        <w:t>Nieruchomości</w:t>
      </w:r>
      <w:bookmarkEnd w:id="1348"/>
    </w:p>
    <w:p w:rsidR="008E4FA8" w:rsidRPr="009225BD" w:rsidRDefault="008E4FA8" w:rsidP="009225BD">
      <w:r w:rsidRPr="009225BD">
        <w:t xml:space="preserve">Spis </w:t>
      </w:r>
      <w:r w:rsidR="004E0C46">
        <w:t>na stronie tytułowej.</w:t>
      </w:r>
    </w:p>
    <w:p w:rsidR="008E4FA8" w:rsidRPr="009225BD" w:rsidRDefault="008E4FA8" w:rsidP="009225BD">
      <w:pPr>
        <w:pStyle w:val="Nagwek2"/>
        <w:jc w:val="both"/>
      </w:pPr>
      <w:bookmarkStart w:id="1349" w:name="_Toc472587747"/>
      <w:bookmarkStart w:id="1350" w:name="_Toc472587982"/>
      <w:bookmarkStart w:id="1351" w:name="_Toc489509342"/>
      <w:bookmarkStart w:id="1352" w:name="_Toc493586325"/>
      <w:bookmarkStart w:id="1353" w:name="_Toc493590170"/>
      <w:bookmarkStart w:id="1354" w:name="_Toc493590419"/>
      <w:bookmarkStart w:id="1355" w:name="_Toc493590666"/>
      <w:bookmarkStart w:id="1356" w:name="_Toc493590918"/>
      <w:bookmarkStart w:id="1357" w:name="_Toc494350263"/>
      <w:bookmarkStart w:id="1358" w:name="_Toc494355117"/>
      <w:bookmarkStart w:id="1359" w:name="_Toc494355512"/>
      <w:bookmarkStart w:id="1360" w:name="_Toc494356151"/>
      <w:bookmarkStart w:id="1361" w:name="_Toc494356408"/>
      <w:bookmarkStart w:id="1362" w:name="_Toc494356675"/>
      <w:bookmarkStart w:id="1363" w:name="_Toc494357451"/>
      <w:bookmarkStart w:id="1364" w:name="_Toc494359265"/>
      <w:bookmarkStart w:id="1365" w:name="_Toc494359532"/>
      <w:bookmarkStart w:id="1366" w:name="_Toc494362012"/>
      <w:bookmarkStart w:id="1367" w:name="_Toc494362291"/>
      <w:bookmarkStart w:id="1368" w:name="_Toc494362568"/>
      <w:bookmarkStart w:id="1369" w:name="_Toc494362845"/>
      <w:bookmarkStart w:id="1370" w:name="_Toc494363122"/>
      <w:bookmarkStart w:id="1371" w:name="_Toc494363400"/>
      <w:bookmarkStart w:id="1372" w:name="_Toc496602428"/>
      <w:bookmarkStart w:id="1373" w:name="_Toc496602928"/>
      <w:bookmarkStart w:id="1374" w:name="_Toc496609125"/>
      <w:bookmarkStart w:id="1375" w:name="_Toc496610674"/>
      <w:bookmarkStart w:id="1376" w:name="_Toc496614666"/>
      <w:bookmarkStart w:id="1377" w:name="_Toc497651129"/>
      <w:bookmarkStart w:id="1378" w:name="_Toc497729512"/>
      <w:bookmarkStart w:id="1379" w:name="_Toc497732571"/>
      <w:bookmarkStart w:id="1380" w:name="_Toc472587748"/>
      <w:bookmarkStart w:id="1381" w:name="_Toc472587983"/>
      <w:bookmarkStart w:id="1382" w:name="_Toc489509343"/>
      <w:bookmarkStart w:id="1383" w:name="_Toc493586326"/>
      <w:bookmarkStart w:id="1384" w:name="_Toc493590171"/>
      <w:bookmarkStart w:id="1385" w:name="_Toc493590420"/>
      <w:bookmarkStart w:id="1386" w:name="_Toc493590667"/>
      <w:bookmarkStart w:id="1387" w:name="_Toc493590919"/>
      <w:bookmarkStart w:id="1388" w:name="_Toc494350264"/>
      <w:bookmarkStart w:id="1389" w:name="_Toc494355118"/>
      <w:bookmarkStart w:id="1390" w:name="_Toc494355513"/>
      <w:bookmarkStart w:id="1391" w:name="_Toc494356152"/>
      <w:bookmarkStart w:id="1392" w:name="_Toc494356409"/>
      <w:bookmarkStart w:id="1393" w:name="_Toc494356676"/>
      <w:bookmarkStart w:id="1394" w:name="_Toc494357452"/>
      <w:bookmarkStart w:id="1395" w:name="_Toc494359266"/>
      <w:bookmarkStart w:id="1396" w:name="_Toc494359533"/>
      <w:bookmarkStart w:id="1397" w:name="_Toc494362013"/>
      <w:bookmarkStart w:id="1398" w:name="_Toc494362292"/>
      <w:bookmarkStart w:id="1399" w:name="_Toc494362569"/>
      <w:bookmarkStart w:id="1400" w:name="_Toc494362846"/>
      <w:bookmarkStart w:id="1401" w:name="_Toc494363123"/>
      <w:bookmarkStart w:id="1402" w:name="_Toc494363401"/>
      <w:bookmarkStart w:id="1403" w:name="_Toc496602429"/>
      <w:bookmarkStart w:id="1404" w:name="_Toc496602929"/>
      <w:bookmarkStart w:id="1405" w:name="_Toc496609126"/>
      <w:bookmarkStart w:id="1406" w:name="_Toc496610675"/>
      <w:bookmarkStart w:id="1407" w:name="_Toc496614667"/>
      <w:bookmarkStart w:id="1408" w:name="_Toc497651130"/>
      <w:bookmarkStart w:id="1409" w:name="_Toc497729513"/>
      <w:bookmarkStart w:id="1410" w:name="_Toc497732572"/>
      <w:bookmarkStart w:id="1411" w:name="_Toc472587749"/>
      <w:bookmarkStart w:id="1412" w:name="_Toc472587984"/>
      <w:bookmarkStart w:id="1413" w:name="_Toc489509344"/>
      <w:bookmarkStart w:id="1414" w:name="_Toc493586327"/>
      <w:bookmarkStart w:id="1415" w:name="_Toc493590172"/>
      <w:bookmarkStart w:id="1416" w:name="_Toc493590421"/>
      <w:bookmarkStart w:id="1417" w:name="_Toc493590668"/>
      <w:bookmarkStart w:id="1418" w:name="_Toc493590920"/>
      <w:bookmarkStart w:id="1419" w:name="_Toc494350265"/>
      <w:bookmarkStart w:id="1420" w:name="_Toc494355119"/>
      <w:bookmarkStart w:id="1421" w:name="_Toc494355514"/>
      <w:bookmarkStart w:id="1422" w:name="_Toc494356153"/>
      <w:bookmarkStart w:id="1423" w:name="_Toc494356410"/>
      <w:bookmarkStart w:id="1424" w:name="_Toc494356677"/>
      <w:bookmarkStart w:id="1425" w:name="_Toc494357453"/>
      <w:bookmarkStart w:id="1426" w:name="_Toc494359267"/>
      <w:bookmarkStart w:id="1427" w:name="_Toc494359534"/>
      <w:bookmarkStart w:id="1428" w:name="_Toc494362014"/>
      <w:bookmarkStart w:id="1429" w:name="_Toc494362293"/>
      <w:bookmarkStart w:id="1430" w:name="_Toc494362570"/>
      <w:bookmarkStart w:id="1431" w:name="_Toc494362847"/>
      <w:bookmarkStart w:id="1432" w:name="_Toc494363124"/>
      <w:bookmarkStart w:id="1433" w:name="_Toc494363402"/>
      <w:bookmarkStart w:id="1434" w:name="_Toc496602430"/>
      <w:bookmarkStart w:id="1435" w:name="_Toc496602930"/>
      <w:bookmarkStart w:id="1436" w:name="_Toc496609127"/>
      <w:bookmarkStart w:id="1437" w:name="_Toc496610676"/>
      <w:bookmarkStart w:id="1438" w:name="_Toc496614668"/>
      <w:bookmarkStart w:id="1439" w:name="_Toc497651131"/>
      <w:bookmarkStart w:id="1440" w:name="_Toc497729514"/>
      <w:bookmarkStart w:id="1441" w:name="_Toc497732573"/>
      <w:bookmarkStart w:id="1442" w:name="_Toc472587750"/>
      <w:bookmarkStart w:id="1443" w:name="_Toc472587985"/>
      <w:bookmarkStart w:id="1444" w:name="_Toc489509345"/>
      <w:bookmarkStart w:id="1445" w:name="_Toc493586328"/>
      <w:bookmarkStart w:id="1446" w:name="_Toc493590173"/>
      <w:bookmarkStart w:id="1447" w:name="_Toc493590422"/>
      <w:bookmarkStart w:id="1448" w:name="_Toc493590669"/>
      <w:bookmarkStart w:id="1449" w:name="_Toc493590921"/>
      <w:bookmarkStart w:id="1450" w:name="_Toc494350266"/>
      <w:bookmarkStart w:id="1451" w:name="_Toc494355120"/>
      <w:bookmarkStart w:id="1452" w:name="_Toc494355515"/>
      <w:bookmarkStart w:id="1453" w:name="_Toc494356154"/>
      <w:bookmarkStart w:id="1454" w:name="_Toc494356411"/>
      <w:bookmarkStart w:id="1455" w:name="_Toc494356678"/>
      <w:bookmarkStart w:id="1456" w:name="_Toc494357454"/>
      <w:bookmarkStart w:id="1457" w:name="_Toc494359268"/>
      <w:bookmarkStart w:id="1458" w:name="_Toc494359535"/>
      <w:bookmarkStart w:id="1459" w:name="_Toc494362015"/>
      <w:bookmarkStart w:id="1460" w:name="_Toc494362294"/>
      <w:bookmarkStart w:id="1461" w:name="_Toc494362571"/>
      <w:bookmarkStart w:id="1462" w:name="_Toc494362848"/>
      <w:bookmarkStart w:id="1463" w:name="_Toc494363125"/>
      <w:bookmarkStart w:id="1464" w:name="_Toc494363403"/>
      <w:bookmarkStart w:id="1465" w:name="_Toc496602431"/>
      <w:bookmarkStart w:id="1466" w:name="_Toc496602931"/>
      <w:bookmarkStart w:id="1467" w:name="_Toc496609128"/>
      <w:bookmarkStart w:id="1468" w:name="_Toc496610677"/>
      <w:bookmarkStart w:id="1469" w:name="_Toc496614669"/>
      <w:bookmarkStart w:id="1470" w:name="_Toc497651132"/>
      <w:bookmarkStart w:id="1471" w:name="_Toc497729515"/>
      <w:bookmarkStart w:id="1472" w:name="_Toc497732574"/>
      <w:bookmarkStart w:id="1473" w:name="_Toc472587751"/>
      <w:bookmarkStart w:id="1474" w:name="_Toc472587986"/>
      <w:bookmarkStart w:id="1475" w:name="_Toc489509346"/>
      <w:bookmarkStart w:id="1476" w:name="_Toc493586329"/>
      <w:bookmarkStart w:id="1477" w:name="_Toc493590174"/>
      <w:bookmarkStart w:id="1478" w:name="_Toc493590423"/>
      <w:bookmarkStart w:id="1479" w:name="_Toc493590670"/>
      <w:bookmarkStart w:id="1480" w:name="_Toc493590922"/>
      <w:bookmarkStart w:id="1481" w:name="_Toc494350267"/>
      <w:bookmarkStart w:id="1482" w:name="_Toc494355121"/>
      <w:bookmarkStart w:id="1483" w:name="_Toc494355516"/>
      <w:bookmarkStart w:id="1484" w:name="_Toc494356155"/>
      <w:bookmarkStart w:id="1485" w:name="_Toc494356412"/>
      <w:bookmarkStart w:id="1486" w:name="_Toc494356679"/>
      <w:bookmarkStart w:id="1487" w:name="_Toc494357455"/>
      <w:bookmarkStart w:id="1488" w:name="_Toc494359269"/>
      <w:bookmarkStart w:id="1489" w:name="_Toc494359536"/>
      <w:bookmarkStart w:id="1490" w:name="_Toc494362016"/>
      <w:bookmarkStart w:id="1491" w:name="_Toc494362295"/>
      <w:bookmarkStart w:id="1492" w:name="_Toc494362572"/>
      <w:bookmarkStart w:id="1493" w:name="_Toc494362849"/>
      <w:bookmarkStart w:id="1494" w:name="_Toc494363126"/>
      <w:bookmarkStart w:id="1495" w:name="_Toc494363404"/>
      <w:bookmarkStart w:id="1496" w:name="_Toc496602432"/>
      <w:bookmarkStart w:id="1497" w:name="_Toc496602932"/>
      <w:bookmarkStart w:id="1498" w:name="_Toc496609129"/>
      <w:bookmarkStart w:id="1499" w:name="_Toc496610678"/>
      <w:bookmarkStart w:id="1500" w:name="_Toc496614670"/>
      <w:bookmarkStart w:id="1501" w:name="_Toc497651133"/>
      <w:bookmarkStart w:id="1502" w:name="_Toc497729516"/>
      <w:bookmarkStart w:id="1503" w:name="_Toc497732575"/>
      <w:bookmarkStart w:id="1504" w:name="_Toc472587752"/>
      <w:bookmarkStart w:id="1505" w:name="_Toc472587987"/>
      <w:bookmarkStart w:id="1506" w:name="_Toc489509347"/>
      <w:bookmarkStart w:id="1507" w:name="_Toc493586330"/>
      <w:bookmarkStart w:id="1508" w:name="_Toc493590175"/>
      <w:bookmarkStart w:id="1509" w:name="_Toc493590424"/>
      <w:bookmarkStart w:id="1510" w:name="_Toc493590671"/>
      <w:bookmarkStart w:id="1511" w:name="_Toc493590923"/>
      <w:bookmarkStart w:id="1512" w:name="_Toc494350268"/>
      <w:bookmarkStart w:id="1513" w:name="_Toc494355122"/>
      <w:bookmarkStart w:id="1514" w:name="_Toc494355517"/>
      <w:bookmarkStart w:id="1515" w:name="_Toc494356156"/>
      <w:bookmarkStart w:id="1516" w:name="_Toc494356413"/>
      <w:bookmarkStart w:id="1517" w:name="_Toc494356680"/>
      <w:bookmarkStart w:id="1518" w:name="_Toc494357456"/>
      <w:bookmarkStart w:id="1519" w:name="_Toc494359270"/>
      <w:bookmarkStart w:id="1520" w:name="_Toc494359537"/>
      <w:bookmarkStart w:id="1521" w:name="_Toc494362017"/>
      <w:bookmarkStart w:id="1522" w:name="_Toc494362296"/>
      <w:bookmarkStart w:id="1523" w:name="_Toc494362573"/>
      <w:bookmarkStart w:id="1524" w:name="_Toc494362850"/>
      <w:bookmarkStart w:id="1525" w:name="_Toc494363127"/>
      <w:bookmarkStart w:id="1526" w:name="_Toc494363405"/>
      <w:bookmarkStart w:id="1527" w:name="_Toc496602433"/>
      <w:bookmarkStart w:id="1528" w:name="_Toc496602933"/>
      <w:bookmarkStart w:id="1529" w:name="_Toc496609130"/>
      <w:bookmarkStart w:id="1530" w:name="_Toc496610679"/>
      <w:bookmarkStart w:id="1531" w:name="_Toc496614671"/>
      <w:bookmarkStart w:id="1532" w:name="_Toc497651134"/>
      <w:bookmarkStart w:id="1533" w:name="_Toc497729517"/>
      <w:bookmarkStart w:id="1534" w:name="_Toc497732576"/>
      <w:bookmarkStart w:id="1535" w:name="_Toc472587753"/>
      <w:bookmarkStart w:id="1536" w:name="_Toc472587988"/>
      <w:bookmarkStart w:id="1537" w:name="_Toc489509348"/>
      <w:bookmarkStart w:id="1538" w:name="_Toc493586331"/>
      <w:bookmarkStart w:id="1539" w:name="_Toc493590176"/>
      <w:bookmarkStart w:id="1540" w:name="_Toc493590425"/>
      <w:bookmarkStart w:id="1541" w:name="_Toc493590672"/>
      <w:bookmarkStart w:id="1542" w:name="_Toc493590924"/>
      <w:bookmarkStart w:id="1543" w:name="_Toc494350269"/>
      <w:bookmarkStart w:id="1544" w:name="_Toc494355123"/>
      <w:bookmarkStart w:id="1545" w:name="_Toc494355518"/>
      <w:bookmarkStart w:id="1546" w:name="_Toc494356157"/>
      <w:bookmarkStart w:id="1547" w:name="_Toc494356414"/>
      <w:bookmarkStart w:id="1548" w:name="_Toc494356681"/>
      <w:bookmarkStart w:id="1549" w:name="_Toc494357457"/>
      <w:bookmarkStart w:id="1550" w:name="_Toc494359271"/>
      <w:bookmarkStart w:id="1551" w:name="_Toc494359538"/>
      <w:bookmarkStart w:id="1552" w:name="_Toc494362018"/>
      <w:bookmarkStart w:id="1553" w:name="_Toc494362297"/>
      <w:bookmarkStart w:id="1554" w:name="_Toc494362574"/>
      <w:bookmarkStart w:id="1555" w:name="_Toc494362851"/>
      <w:bookmarkStart w:id="1556" w:name="_Toc494363128"/>
      <w:bookmarkStart w:id="1557" w:name="_Toc494363406"/>
      <w:bookmarkStart w:id="1558" w:name="_Toc496602434"/>
      <w:bookmarkStart w:id="1559" w:name="_Toc496602934"/>
      <w:bookmarkStart w:id="1560" w:name="_Toc496609131"/>
      <w:bookmarkStart w:id="1561" w:name="_Toc496610680"/>
      <w:bookmarkStart w:id="1562" w:name="_Toc496614672"/>
      <w:bookmarkStart w:id="1563" w:name="_Toc497651135"/>
      <w:bookmarkStart w:id="1564" w:name="_Toc497729518"/>
      <w:bookmarkStart w:id="1565" w:name="_Toc497732577"/>
      <w:bookmarkStart w:id="1566" w:name="_Toc472587754"/>
      <w:bookmarkStart w:id="1567" w:name="_Toc472587989"/>
      <w:bookmarkStart w:id="1568" w:name="_Toc489509349"/>
      <w:bookmarkStart w:id="1569" w:name="_Toc493586332"/>
      <w:bookmarkStart w:id="1570" w:name="_Toc493590177"/>
      <w:bookmarkStart w:id="1571" w:name="_Toc493590426"/>
      <w:bookmarkStart w:id="1572" w:name="_Toc493590673"/>
      <w:bookmarkStart w:id="1573" w:name="_Toc493590925"/>
      <w:bookmarkStart w:id="1574" w:name="_Toc494350270"/>
      <w:bookmarkStart w:id="1575" w:name="_Toc494355124"/>
      <w:bookmarkStart w:id="1576" w:name="_Toc494355519"/>
      <w:bookmarkStart w:id="1577" w:name="_Toc494356158"/>
      <w:bookmarkStart w:id="1578" w:name="_Toc494356415"/>
      <w:bookmarkStart w:id="1579" w:name="_Toc494356682"/>
      <w:bookmarkStart w:id="1580" w:name="_Toc494357458"/>
      <w:bookmarkStart w:id="1581" w:name="_Toc494359272"/>
      <w:bookmarkStart w:id="1582" w:name="_Toc494359539"/>
      <w:bookmarkStart w:id="1583" w:name="_Toc494362019"/>
      <w:bookmarkStart w:id="1584" w:name="_Toc494362298"/>
      <w:bookmarkStart w:id="1585" w:name="_Toc494362575"/>
      <w:bookmarkStart w:id="1586" w:name="_Toc494362852"/>
      <w:bookmarkStart w:id="1587" w:name="_Toc494363129"/>
      <w:bookmarkStart w:id="1588" w:name="_Toc494363407"/>
      <w:bookmarkStart w:id="1589" w:name="_Toc496602435"/>
      <w:bookmarkStart w:id="1590" w:name="_Toc496602935"/>
      <w:bookmarkStart w:id="1591" w:name="_Toc496609132"/>
      <w:bookmarkStart w:id="1592" w:name="_Toc496610681"/>
      <w:bookmarkStart w:id="1593" w:name="_Toc496614673"/>
      <w:bookmarkStart w:id="1594" w:name="_Toc497651136"/>
      <w:bookmarkStart w:id="1595" w:name="_Toc497729519"/>
      <w:bookmarkStart w:id="1596" w:name="_Toc497732578"/>
      <w:bookmarkStart w:id="1597" w:name="_Toc467449496"/>
      <w:bookmarkStart w:id="1598" w:name="_Toc469569028"/>
      <w:bookmarkStart w:id="1599" w:name="_Toc472545371"/>
      <w:bookmarkStart w:id="1600" w:name="_Toc472587755"/>
      <w:bookmarkStart w:id="1601" w:name="_Toc472587990"/>
      <w:bookmarkStart w:id="1602" w:name="_Toc489509350"/>
      <w:bookmarkStart w:id="1603" w:name="_Toc493586333"/>
      <w:bookmarkStart w:id="1604" w:name="_Toc493590178"/>
      <w:bookmarkStart w:id="1605" w:name="_Toc493590427"/>
      <w:bookmarkStart w:id="1606" w:name="_Toc493590674"/>
      <w:bookmarkStart w:id="1607" w:name="_Toc493590926"/>
      <w:bookmarkStart w:id="1608" w:name="_Toc494350271"/>
      <w:bookmarkStart w:id="1609" w:name="_Toc494355125"/>
      <w:bookmarkStart w:id="1610" w:name="_Toc494355520"/>
      <w:bookmarkStart w:id="1611" w:name="_Toc494356159"/>
      <w:bookmarkStart w:id="1612" w:name="_Toc494356416"/>
      <w:bookmarkStart w:id="1613" w:name="_Toc494356683"/>
      <w:bookmarkStart w:id="1614" w:name="_Toc494357459"/>
      <w:bookmarkStart w:id="1615" w:name="_Toc494359273"/>
      <w:bookmarkStart w:id="1616" w:name="_Toc494359540"/>
      <w:bookmarkStart w:id="1617" w:name="_Toc494362020"/>
      <w:bookmarkStart w:id="1618" w:name="_Toc494362299"/>
      <w:bookmarkStart w:id="1619" w:name="_Toc494362576"/>
      <w:bookmarkStart w:id="1620" w:name="_Toc494362853"/>
      <w:bookmarkStart w:id="1621" w:name="_Toc494363130"/>
      <w:bookmarkStart w:id="1622" w:name="_Toc494363408"/>
      <w:bookmarkStart w:id="1623" w:name="_Toc496602436"/>
      <w:bookmarkStart w:id="1624" w:name="_Toc496602936"/>
      <w:bookmarkStart w:id="1625" w:name="_Toc496609133"/>
      <w:bookmarkStart w:id="1626" w:name="_Toc496610682"/>
      <w:bookmarkStart w:id="1627" w:name="_Toc496614674"/>
      <w:bookmarkStart w:id="1628" w:name="_Toc497651137"/>
      <w:bookmarkStart w:id="1629" w:name="_Toc497729520"/>
      <w:bookmarkStart w:id="1630" w:name="_Toc497732579"/>
      <w:bookmarkStart w:id="1631" w:name="_Toc467449497"/>
      <w:bookmarkStart w:id="1632" w:name="_Toc469569029"/>
      <w:bookmarkStart w:id="1633" w:name="_Toc472545372"/>
      <w:bookmarkStart w:id="1634" w:name="_Toc472587756"/>
      <w:bookmarkStart w:id="1635" w:name="_Toc472587991"/>
      <w:bookmarkStart w:id="1636" w:name="_Toc489509351"/>
      <w:bookmarkStart w:id="1637" w:name="_Toc493586334"/>
      <w:bookmarkStart w:id="1638" w:name="_Toc493590179"/>
      <w:bookmarkStart w:id="1639" w:name="_Toc493590428"/>
      <w:bookmarkStart w:id="1640" w:name="_Toc493590675"/>
      <w:bookmarkStart w:id="1641" w:name="_Toc493590927"/>
      <w:bookmarkStart w:id="1642" w:name="_Toc494350272"/>
      <w:bookmarkStart w:id="1643" w:name="_Toc494355126"/>
      <w:bookmarkStart w:id="1644" w:name="_Toc494355521"/>
      <w:bookmarkStart w:id="1645" w:name="_Toc494356160"/>
      <w:bookmarkStart w:id="1646" w:name="_Toc494356417"/>
      <w:bookmarkStart w:id="1647" w:name="_Toc494356684"/>
      <w:bookmarkStart w:id="1648" w:name="_Toc494357460"/>
      <w:bookmarkStart w:id="1649" w:name="_Toc494359274"/>
      <w:bookmarkStart w:id="1650" w:name="_Toc494359541"/>
      <w:bookmarkStart w:id="1651" w:name="_Toc494362021"/>
      <w:bookmarkStart w:id="1652" w:name="_Toc494362300"/>
      <w:bookmarkStart w:id="1653" w:name="_Toc494362577"/>
      <w:bookmarkStart w:id="1654" w:name="_Toc494362854"/>
      <w:bookmarkStart w:id="1655" w:name="_Toc494363131"/>
      <w:bookmarkStart w:id="1656" w:name="_Toc494363409"/>
      <w:bookmarkStart w:id="1657" w:name="_Toc496602437"/>
      <w:bookmarkStart w:id="1658" w:name="_Toc496602937"/>
      <w:bookmarkStart w:id="1659" w:name="_Toc496609134"/>
      <w:bookmarkStart w:id="1660" w:name="_Toc496610683"/>
      <w:bookmarkStart w:id="1661" w:name="_Toc496614675"/>
      <w:bookmarkStart w:id="1662" w:name="_Toc497651138"/>
      <w:bookmarkStart w:id="1663" w:name="_Toc497729521"/>
      <w:bookmarkStart w:id="1664" w:name="_Toc497732580"/>
      <w:bookmarkStart w:id="1665" w:name="_Toc467449498"/>
      <w:bookmarkStart w:id="1666" w:name="_Toc469569030"/>
      <w:bookmarkStart w:id="1667" w:name="_Toc472545373"/>
      <w:bookmarkStart w:id="1668" w:name="_Toc472587757"/>
      <w:bookmarkStart w:id="1669" w:name="_Toc472587992"/>
      <w:bookmarkStart w:id="1670" w:name="_Toc489509352"/>
      <w:bookmarkStart w:id="1671" w:name="_Toc493586335"/>
      <w:bookmarkStart w:id="1672" w:name="_Toc493590180"/>
      <w:bookmarkStart w:id="1673" w:name="_Toc493590429"/>
      <w:bookmarkStart w:id="1674" w:name="_Toc493590676"/>
      <w:bookmarkStart w:id="1675" w:name="_Toc493590928"/>
      <w:bookmarkStart w:id="1676" w:name="_Toc494350273"/>
      <w:bookmarkStart w:id="1677" w:name="_Toc494355127"/>
      <w:bookmarkStart w:id="1678" w:name="_Toc494355522"/>
      <w:bookmarkStart w:id="1679" w:name="_Toc494356161"/>
      <w:bookmarkStart w:id="1680" w:name="_Toc494356418"/>
      <w:bookmarkStart w:id="1681" w:name="_Toc494356685"/>
      <w:bookmarkStart w:id="1682" w:name="_Toc494357461"/>
      <w:bookmarkStart w:id="1683" w:name="_Toc494359275"/>
      <w:bookmarkStart w:id="1684" w:name="_Toc494359542"/>
      <w:bookmarkStart w:id="1685" w:name="_Toc494362022"/>
      <w:bookmarkStart w:id="1686" w:name="_Toc494362301"/>
      <w:bookmarkStart w:id="1687" w:name="_Toc494362578"/>
      <w:bookmarkStart w:id="1688" w:name="_Toc494362855"/>
      <w:bookmarkStart w:id="1689" w:name="_Toc494363132"/>
      <w:bookmarkStart w:id="1690" w:name="_Toc494363410"/>
      <w:bookmarkStart w:id="1691" w:name="_Toc496602438"/>
      <w:bookmarkStart w:id="1692" w:name="_Toc496602938"/>
      <w:bookmarkStart w:id="1693" w:name="_Toc496609135"/>
      <w:bookmarkStart w:id="1694" w:name="_Toc496610684"/>
      <w:bookmarkStart w:id="1695" w:name="_Toc496614676"/>
      <w:bookmarkStart w:id="1696" w:name="_Toc497651139"/>
      <w:bookmarkStart w:id="1697" w:name="_Toc497729522"/>
      <w:bookmarkStart w:id="1698" w:name="_Toc497732581"/>
      <w:bookmarkStart w:id="1699" w:name="_Toc467449499"/>
      <w:bookmarkStart w:id="1700" w:name="_Toc469569031"/>
      <w:bookmarkStart w:id="1701" w:name="_Toc472545374"/>
      <w:bookmarkStart w:id="1702" w:name="_Toc472587758"/>
      <w:bookmarkStart w:id="1703" w:name="_Toc472587993"/>
      <w:bookmarkStart w:id="1704" w:name="_Toc489509353"/>
      <w:bookmarkStart w:id="1705" w:name="_Toc493586336"/>
      <w:bookmarkStart w:id="1706" w:name="_Toc493590181"/>
      <w:bookmarkStart w:id="1707" w:name="_Toc493590430"/>
      <w:bookmarkStart w:id="1708" w:name="_Toc493590677"/>
      <w:bookmarkStart w:id="1709" w:name="_Toc493590929"/>
      <w:bookmarkStart w:id="1710" w:name="_Toc494350274"/>
      <w:bookmarkStart w:id="1711" w:name="_Toc494355128"/>
      <w:bookmarkStart w:id="1712" w:name="_Toc494355523"/>
      <w:bookmarkStart w:id="1713" w:name="_Toc494356162"/>
      <w:bookmarkStart w:id="1714" w:name="_Toc494356419"/>
      <w:bookmarkStart w:id="1715" w:name="_Toc494356686"/>
      <w:bookmarkStart w:id="1716" w:name="_Toc494357462"/>
      <w:bookmarkStart w:id="1717" w:name="_Toc494359276"/>
      <w:bookmarkStart w:id="1718" w:name="_Toc494359543"/>
      <w:bookmarkStart w:id="1719" w:name="_Toc494362023"/>
      <w:bookmarkStart w:id="1720" w:name="_Toc494362302"/>
      <w:bookmarkStart w:id="1721" w:name="_Toc494362579"/>
      <w:bookmarkStart w:id="1722" w:name="_Toc494362856"/>
      <w:bookmarkStart w:id="1723" w:name="_Toc494363133"/>
      <w:bookmarkStart w:id="1724" w:name="_Toc494363411"/>
      <w:bookmarkStart w:id="1725" w:name="_Toc496602439"/>
      <w:bookmarkStart w:id="1726" w:name="_Toc496602939"/>
      <w:bookmarkStart w:id="1727" w:name="_Toc496609136"/>
      <w:bookmarkStart w:id="1728" w:name="_Toc496610685"/>
      <w:bookmarkStart w:id="1729" w:name="_Toc496614677"/>
      <w:bookmarkStart w:id="1730" w:name="_Toc497651140"/>
      <w:bookmarkStart w:id="1731" w:name="_Toc497729523"/>
      <w:bookmarkStart w:id="1732" w:name="_Toc497732582"/>
      <w:bookmarkStart w:id="1733" w:name="_Toc467449500"/>
      <w:bookmarkStart w:id="1734" w:name="_Toc469569032"/>
      <w:bookmarkStart w:id="1735" w:name="_Toc472545375"/>
      <w:bookmarkStart w:id="1736" w:name="_Toc472587759"/>
      <w:bookmarkStart w:id="1737" w:name="_Toc472587994"/>
      <w:bookmarkStart w:id="1738" w:name="_Toc489509354"/>
      <w:bookmarkStart w:id="1739" w:name="_Toc493586337"/>
      <w:bookmarkStart w:id="1740" w:name="_Toc493590182"/>
      <w:bookmarkStart w:id="1741" w:name="_Toc493590431"/>
      <w:bookmarkStart w:id="1742" w:name="_Toc493590678"/>
      <w:bookmarkStart w:id="1743" w:name="_Toc493590930"/>
      <w:bookmarkStart w:id="1744" w:name="_Toc494350275"/>
      <w:bookmarkStart w:id="1745" w:name="_Toc494355129"/>
      <w:bookmarkStart w:id="1746" w:name="_Toc494355524"/>
      <w:bookmarkStart w:id="1747" w:name="_Toc494356163"/>
      <w:bookmarkStart w:id="1748" w:name="_Toc494356420"/>
      <w:bookmarkStart w:id="1749" w:name="_Toc494356687"/>
      <w:bookmarkStart w:id="1750" w:name="_Toc494357463"/>
      <w:bookmarkStart w:id="1751" w:name="_Toc494359277"/>
      <w:bookmarkStart w:id="1752" w:name="_Toc494359544"/>
      <w:bookmarkStart w:id="1753" w:name="_Toc494362024"/>
      <w:bookmarkStart w:id="1754" w:name="_Toc494362303"/>
      <w:bookmarkStart w:id="1755" w:name="_Toc494362580"/>
      <w:bookmarkStart w:id="1756" w:name="_Toc494362857"/>
      <w:bookmarkStart w:id="1757" w:name="_Toc494363134"/>
      <w:bookmarkStart w:id="1758" w:name="_Toc494363412"/>
      <w:bookmarkStart w:id="1759" w:name="_Toc496602440"/>
      <w:bookmarkStart w:id="1760" w:name="_Toc496602940"/>
      <w:bookmarkStart w:id="1761" w:name="_Toc496609137"/>
      <w:bookmarkStart w:id="1762" w:name="_Toc496610686"/>
      <w:bookmarkStart w:id="1763" w:name="_Toc496614678"/>
      <w:bookmarkStart w:id="1764" w:name="_Toc497651141"/>
      <w:bookmarkStart w:id="1765" w:name="_Toc497729524"/>
      <w:bookmarkStart w:id="1766" w:name="_Toc497732583"/>
      <w:bookmarkStart w:id="1767" w:name="_Toc467449501"/>
      <w:bookmarkStart w:id="1768" w:name="_Toc469569033"/>
      <w:bookmarkStart w:id="1769" w:name="_Toc472545376"/>
      <w:bookmarkStart w:id="1770" w:name="_Toc472587760"/>
      <w:bookmarkStart w:id="1771" w:name="_Toc472587995"/>
      <w:bookmarkStart w:id="1772" w:name="_Toc489509355"/>
      <w:bookmarkStart w:id="1773" w:name="_Toc493586338"/>
      <w:bookmarkStart w:id="1774" w:name="_Toc493590183"/>
      <w:bookmarkStart w:id="1775" w:name="_Toc493590432"/>
      <w:bookmarkStart w:id="1776" w:name="_Toc493590679"/>
      <w:bookmarkStart w:id="1777" w:name="_Toc493590931"/>
      <w:bookmarkStart w:id="1778" w:name="_Toc494350276"/>
      <w:bookmarkStart w:id="1779" w:name="_Toc494355130"/>
      <w:bookmarkStart w:id="1780" w:name="_Toc494355525"/>
      <w:bookmarkStart w:id="1781" w:name="_Toc494356164"/>
      <w:bookmarkStart w:id="1782" w:name="_Toc494356421"/>
      <w:bookmarkStart w:id="1783" w:name="_Toc494356688"/>
      <w:bookmarkStart w:id="1784" w:name="_Toc494357464"/>
      <w:bookmarkStart w:id="1785" w:name="_Toc494359278"/>
      <w:bookmarkStart w:id="1786" w:name="_Toc494359545"/>
      <w:bookmarkStart w:id="1787" w:name="_Toc494362025"/>
      <w:bookmarkStart w:id="1788" w:name="_Toc494362304"/>
      <w:bookmarkStart w:id="1789" w:name="_Toc494362581"/>
      <w:bookmarkStart w:id="1790" w:name="_Toc494362858"/>
      <w:bookmarkStart w:id="1791" w:name="_Toc494363135"/>
      <w:bookmarkStart w:id="1792" w:name="_Toc494363413"/>
      <w:bookmarkStart w:id="1793" w:name="_Toc496602441"/>
      <w:bookmarkStart w:id="1794" w:name="_Toc496602941"/>
      <w:bookmarkStart w:id="1795" w:name="_Toc496609138"/>
      <w:bookmarkStart w:id="1796" w:name="_Toc496610687"/>
      <w:bookmarkStart w:id="1797" w:name="_Toc496614679"/>
      <w:bookmarkStart w:id="1798" w:name="_Toc497651142"/>
      <w:bookmarkStart w:id="1799" w:name="_Toc497729525"/>
      <w:bookmarkStart w:id="1800" w:name="_Toc497732584"/>
      <w:bookmarkStart w:id="1801" w:name="_Toc467449502"/>
      <w:bookmarkStart w:id="1802" w:name="_Toc469569034"/>
      <w:bookmarkStart w:id="1803" w:name="_Toc472545377"/>
      <w:bookmarkStart w:id="1804" w:name="_Toc472587761"/>
      <w:bookmarkStart w:id="1805" w:name="_Toc472587996"/>
      <w:bookmarkStart w:id="1806" w:name="_Toc489509356"/>
      <w:bookmarkStart w:id="1807" w:name="_Toc493586339"/>
      <w:bookmarkStart w:id="1808" w:name="_Toc493590184"/>
      <w:bookmarkStart w:id="1809" w:name="_Toc493590433"/>
      <w:bookmarkStart w:id="1810" w:name="_Toc493590680"/>
      <w:bookmarkStart w:id="1811" w:name="_Toc493590932"/>
      <w:bookmarkStart w:id="1812" w:name="_Toc494350277"/>
      <w:bookmarkStart w:id="1813" w:name="_Toc494355131"/>
      <w:bookmarkStart w:id="1814" w:name="_Toc494355526"/>
      <w:bookmarkStart w:id="1815" w:name="_Toc494356165"/>
      <w:bookmarkStart w:id="1816" w:name="_Toc494356422"/>
      <w:bookmarkStart w:id="1817" w:name="_Toc494356689"/>
      <w:bookmarkStart w:id="1818" w:name="_Toc494357465"/>
      <w:bookmarkStart w:id="1819" w:name="_Toc494359279"/>
      <w:bookmarkStart w:id="1820" w:name="_Toc494359546"/>
      <w:bookmarkStart w:id="1821" w:name="_Toc494362026"/>
      <w:bookmarkStart w:id="1822" w:name="_Toc494362305"/>
      <w:bookmarkStart w:id="1823" w:name="_Toc494362582"/>
      <w:bookmarkStart w:id="1824" w:name="_Toc494362859"/>
      <w:bookmarkStart w:id="1825" w:name="_Toc494363136"/>
      <w:bookmarkStart w:id="1826" w:name="_Toc494363414"/>
      <w:bookmarkStart w:id="1827" w:name="_Toc496602442"/>
      <w:bookmarkStart w:id="1828" w:name="_Toc496602942"/>
      <w:bookmarkStart w:id="1829" w:name="_Toc496609139"/>
      <w:bookmarkStart w:id="1830" w:name="_Toc496610688"/>
      <w:bookmarkStart w:id="1831" w:name="_Toc496614680"/>
      <w:bookmarkStart w:id="1832" w:name="_Toc497651143"/>
      <w:bookmarkStart w:id="1833" w:name="_Toc497729526"/>
      <w:bookmarkStart w:id="1834" w:name="_Toc497732585"/>
      <w:bookmarkStart w:id="1835" w:name="_Toc467449503"/>
      <w:bookmarkStart w:id="1836" w:name="_Toc469569035"/>
      <w:bookmarkStart w:id="1837" w:name="_Toc472545378"/>
      <w:bookmarkStart w:id="1838" w:name="_Toc472587762"/>
      <w:bookmarkStart w:id="1839" w:name="_Toc472587997"/>
      <w:bookmarkStart w:id="1840" w:name="_Toc489509357"/>
      <w:bookmarkStart w:id="1841" w:name="_Toc493586340"/>
      <w:bookmarkStart w:id="1842" w:name="_Toc493590185"/>
      <w:bookmarkStart w:id="1843" w:name="_Toc493590434"/>
      <w:bookmarkStart w:id="1844" w:name="_Toc493590681"/>
      <w:bookmarkStart w:id="1845" w:name="_Toc493590933"/>
      <w:bookmarkStart w:id="1846" w:name="_Toc494350278"/>
      <w:bookmarkStart w:id="1847" w:name="_Toc494355132"/>
      <w:bookmarkStart w:id="1848" w:name="_Toc494355527"/>
      <w:bookmarkStart w:id="1849" w:name="_Toc494356166"/>
      <w:bookmarkStart w:id="1850" w:name="_Toc494356423"/>
      <w:bookmarkStart w:id="1851" w:name="_Toc494356690"/>
      <w:bookmarkStart w:id="1852" w:name="_Toc494357466"/>
      <w:bookmarkStart w:id="1853" w:name="_Toc494359280"/>
      <w:bookmarkStart w:id="1854" w:name="_Toc494359547"/>
      <w:bookmarkStart w:id="1855" w:name="_Toc494362027"/>
      <w:bookmarkStart w:id="1856" w:name="_Toc494362306"/>
      <w:bookmarkStart w:id="1857" w:name="_Toc494362583"/>
      <w:bookmarkStart w:id="1858" w:name="_Toc494362860"/>
      <w:bookmarkStart w:id="1859" w:name="_Toc494363137"/>
      <w:bookmarkStart w:id="1860" w:name="_Toc494363415"/>
      <w:bookmarkStart w:id="1861" w:name="_Toc496602443"/>
      <w:bookmarkStart w:id="1862" w:name="_Toc496602943"/>
      <w:bookmarkStart w:id="1863" w:name="_Toc496609140"/>
      <w:bookmarkStart w:id="1864" w:name="_Toc496610689"/>
      <w:bookmarkStart w:id="1865" w:name="_Toc496614681"/>
      <w:bookmarkStart w:id="1866" w:name="_Toc497651144"/>
      <w:bookmarkStart w:id="1867" w:name="_Toc497729527"/>
      <w:bookmarkStart w:id="1868" w:name="_Toc497732586"/>
      <w:bookmarkStart w:id="1869" w:name="_Toc467449504"/>
      <w:bookmarkStart w:id="1870" w:name="_Toc469569036"/>
      <w:bookmarkStart w:id="1871" w:name="_Toc472545379"/>
      <w:bookmarkStart w:id="1872" w:name="_Toc472587763"/>
      <w:bookmarkStart w:id="1873" w:name="_Toc472587998"/>
      <w:bookmarkStart w:id="1874" w:name="_Toc489509358"/>
      <w:bookmarkStart w:id="1875" w:name="_Toc493586341"/>
      <w:bookmarkStart w:id="1876" w:name="_Toc493590186"/>
      <w:bookmarkStart w:id="1877" w:name="_Toc493590435"/>
      <w:bookmarkStart w:id="1878" w:name="_Toc493590682"/>
      <w:bookmarkStart w:id="1879" w:name="_Toc493590934"/>
      <w:bookmarkStart w:id="1880" w:name="_Toc494350279"/>
      <w:bookmarkStart w:id="1881" w:name="_Toc494355133"/>
      <w:bookmarkStart w:id="1882" w:name="_Toc494355528"/>
      <w:bookmarkStart w:id="1883" w:name="_Toc494356167"/>
      <w:bookmarkStart w:id="1884" w:name="_Toc494356424"/>
      <w:bookmarkStart w:id="1885" w:name="_Toc494356691"/>
      <w:bookmarkStart w:id="1886" w:name="_Toc494357467"/>
      <w:bookmarkStart w:id="1887" w:name="_Toc494359281"/>
      <w:bookmarkStart w:id="1888" w:name="_Toc494359548"/>
      <w:bookmarkStart w:id="1889" w:name="_Toc494362028"/>
      <w:bookmarkStart w:id="1890" w:name="_Toc494362307"/>
      <w:bookmarkStart w:id="1891" w:name="_Toc494362584"/>
      <w:bookmarkStart w:id="1892" w:name="_Toc494362861"/>
      <w:bookmarkStart w:id="1893" w:name="_Toc494363138"/>
      <w:bookmarkStart w:id="1894" w:name="_Toc494363416"/>
      <w:bookmarkStart w:id="1895" w:name="_Toc496602444"/>
      <w:bookmarkStart w:id="1896" w:name="_Toc496602944"/>
      <w:bookmarkStart w:id="1897" w:name="_Toc496609141"/>
      <w:bookmarkStart w:id="1898" w:name="_Toc496610690"/>
      <w:bookmarkStart w:id="1899" w:name="_Toc496614682"/>
      <w:bookmarkStart w:id="1900" w:name="_Toc497651145"/>
      <w:bookmarkStart w:id="1901" w:name="_Toc497729528"/>
      <w:bookmarkStart w:id="1902" w:name="_Toc497732587"/>
      <w:bookmarkStart w:id="1903" w:name="_Toc467449505"/>
      <w:bookmarkStart w:id="1904" w:name="_Toc469569037"/>
      <w:bookmarkStart w:id="1905" w:name="_Toc472545380"/>
      <w:bookmarkStart w:id="1906" w:name="_Toc472587764"/>
      <w:bookmarkStart w:id="1907" w:name="_Toc472587999"/>
      <w:bookmarkStart w:id="1908" w:name="_Toc489509359"/>
      <w:bookmarkStart w:id="1909" w:name="_Toc493586342"/>
      <w:bookmarkStart w:id="1910" w:name="_Toc493590187"/>
      <w:bookmarkStart w:id="1911" w:name="_Toc493590436"/>
      <w:bookmarkStart w:id="1912" w:name="_Toc493590683"/>
      <w:bookmarkStart w:id="1913" w:name="_Toc493590935"/>
      <w:bookmarkStart w:id="1914" w:name="_Toc494350280"/>
      <w:bookmarkStart w:id="1915" w:name="_Toc494355134"/>
      <w:bookmarkStart w:id="1916" w:name="_Toc494355529"/>
      <w:bookmarkStart w:id="1917" w:name="_Toc494356168"/>
      <w:bookmarkStart w:id="1918" w:name="_Toc494356425"/>
      <w:bookmarkStart w:id="1919" w:name="_Toc494356692"/>
      <w:bookmarkStart w:id="1920" w:name="_Toc494357468"/>
      <w:bookmarkStart w:id="1921" w:name="_Toc494359282"/>
      <w:bookmarkStart w:id="1922" w:name="_Toc494359549"/>
      <w:bookmarkStart w:id="1923" w:name="_Toc494362029"/>
      <w:bookmarkStart w:id="1924" w:name="_Toc494362308"/>
      <w:bookmarkStart w:id="1925" w:name="_Toc494362585"/>
      <w:bookmarkStart w:id="1926" w:name="_Toc494362862"/>
      <w:bookmarkStart w:id="1927" w:name="_Toc494363139"/>
      <w:bookmarkStart w:id="1928" w:name="_Toc494363417"/>
      <w:bookmarkStart w:id="1929" w:name="_Toc496602445"/>
      <w:bookmarkStart w:id="1930" w:name="_Toc496602945"/>
      <w:bookmarkStart w:id="1931" w:name="_Toc496609142"/>
      <w:bookmarkStart w:id="1932" w:name="_Toc496610691"/>
      <w:bookmarkStart w:id="1933" w:name="_Toc496614683"/>
      <w:bookmarkStart w:id="1934" w:name="_Toc497651146"/>
      <w:bookmarkStart w:id="1935" w:name="_Toc497729529"/>
      <w:bookmarkStart w:id="1936" w:name="_Toc497732588"/>
      <w:bookmarkStart w:id="1937" w:name="_Toc467449506"/>
      <w:bookmarkStart w:id="1938" w:name="_Toc469569038"/>
      <w:bookmarkStart w:id="1939" w:name="_Toc472545381"/>
      <w:bookmarkStart w:id="1940" w:name="_Toc472587765"/>
      <w:bookmarkStart w:id="1941" w:name="_Toc472588000"/>
      <w:bookmarkStart w:id="1942" w:name="_Toc489509360"/>
      <w:bookmarkStart w:id="1943" w:name="_Toc493586343"/>
      <w:bookmarkStart w:id="1944" w:name="_Toc493590188"/>
      <w:bookmarkStart w:id="1945" w:name="_Toc493590437"/>
      <w:bookmarkStart w:id="1946" w:name="_Toc493590684"/>
      <w:bookmarkStart w:id="1947" w:name="_Toc493590936"/>
      <w:bookmarkStart w:id="1948" w:name="_Toc494350281"/>
      <w:bookmarkStart w:id="1949" w:name="_Toc494355135"/>
      <w:bookmarkStart w:id="1950" w:name="_Toc494355530"/>
      <w:bookmarkStart w:id="1951" w:name="_Toc494356169"/>
      <w:bookmarkStart w:id="1952" w:name="_Toc494356426"/>
      <w:bookmarkStart w:id="1953" w:name="_Toc494356693"/>
      <w:bookmarkStart w:id="1954" w:name="_Toc494357469"/>
      <w:bookmarkStart w:id="1955" w:name="_Toc494359283"/>
      <w:bookmarkStart w:id="1956" w:name="_Toc494359550"/>
      <w:bookmarkStart w:id="1957" w:name="_Toc494362030"/>
      <w:bookmarkStart w:id="1958" w:name="_Toc494362309"/>
      <w:bookmarkStart w:id="1959" w:name="_Toc494362586"/>
      <w:bookmarkStart w:id="1960" w:name="_Toc494362863"/>
      <w:bookmarkStart w:id="1961" w:name="_Toc494363140"/>
      <w:bookmarkStart w:id="1962" w:name="_Toc494363418"/>
      <w:bookmarkStart w:id="1963" w:name="_Toc496602446"/>
      <w:bookmarkStart w:id="1964" w:name="_Toc496602946"/>
      <w:bookmarkStart w:id="1965" w:name="_Toc496609143"/>
      <w:bookmarkStart w:id="1966" w:name="_Toc496610692"/>
      <w:bookmarkStart w:id="1967" w:name="_Toc496614684"/>
      <w:bookmarkStart w:id="1968" w:name="_Toc497651147"/>
      <w:bookmarkStart w:id="1969" w:name="_Toc497729530"/>
      <w:bookmarkStart w:id="1970" w:name="_Toc497732589"/>
      <w:bookmarkStart w:id="1971" w:name="_Toc467449507"/>
      <w:bookmarkStart w:id="1972" w:name="_Toc469569039"/>
      <w:bookmarkStart w:id="1973" w:name="_Toc472545382"/>
      <w:bookmarkStart w:id="1974" w:name="_Toc472587766"/>
      <w:bookmarkStart w:id="1975" w:name="_Toc472588001"/>
      <w:bookmarkStart w:id="1976" w:name="_Toc489509361"/>
      <w:bookmarkStart w:id="1977" w:name="_Toc493586344"/>
      <w:bookmarkStart w:id="1978" w:name="_Toc493590189"/>
      <w:bookmarkStart w:id="1979" w:name="_Toc493590438"/>
      <w:bookmarkStart w:id="1980" w:name="_Toc493590685"/>
      <w:bookmarkStart w:id="1981" w:name="_Toc493590937"/>
      <w:bookmarkStart w:id="1982" w:name="_Toc494350282"/>
      <w:bookmarkStart w:id="1983" w:name="_Toc494355136"/>
      <w:bookmarkStart w:id="1984" w:name="_Toc494355531"/>
      <w:bookmarkStart w:id="1985" w:name="_Toc494356170"/>
      <w:bookmarkStart w:id="1986" w:name="_Toc494356427"/>
      <w:bookmarkStart w:id="1987" w:name="_Toc494356694"/>
      <w:bookmarkStart w:id="1988" w:name="_Toc494357470"/>
      <w:bookmarkStart w:id="1989" w:name="_Toc494359284"/>
      <w:bookmarkStart w:id="1990" w:name="_Toc494359551"/>
      <w:bookmarkStart w:id="1991" w:name="_Toc494362031"/>
      <w:bookmarkStart w:id="1992" w:name="_Toc494362310"/>
      <w:bookmarkStart w:id="1993" w:name="_Toc494362587"/>
      <w:bookmarkStart w:id="1994" w:name="_Toc494362864"/>
      <w:bookmarkStart w:id="1995" w:name="_Toc494363141"/>
      <w:bookmarkStart w:id="1996" w:name="_Toc494363419"/>
      <w:bookmarkStart w:id="1997" w:name="_Toc496602447"/>
      <w:bookmarkStart w:id="1998" w:name="_Toc496602947"/>
      <w:bookmarkStart w:id="1999" w:name="_Toc496609144"/>
      <w:bookmarkStart w:id="2000" w:name="_Toc496610693"/>
      <w:bookmarkStart w:id="2001" w:name="_Toc496614685"/>
      <w:bookmarkStart w:id="2002" w:name="_Toc497651148"/>
      <w:bookmarkStart w:id="2003" w:name="_Toc497729531"/>
      <w:bookmarkStart w:id="2004" w:name="_Toc497732590"/>
      <w:bookmarkStart w:id="2005" w:name="_Toc467449508"/>
      <w:bookmarkStart w:id="2006" w:name="_Toc469569040"/>
      <w:bookmarkStart w:id="2007" w:name="_Toc472545383"/>
      <w:bookmarkStart w:id="2008" w:name="_Toc472587767"/>
      <w:bookmarkStart w:id="2009" w:name="_Toc472588002"/>
      <w:bookmarkStart w:id="2010" w:name="_Toc489509362"/>
      <w:bookmarkStart w:id="2011" w:name="_Toc493586345"/>
      <w:bookmarkStart w:id="2012" w:name="_Toc493590190"/>
      <w:bookmarkStart w:id="2013" w:name="_Toc493590439"/>
      <w:bookmarkStart w:id="2014" w:name="_Toc493590686"/>
      <w:bookmarkStart w:id="2015" w:name="_Toc493590938"/>
      <w:bookmarkStart w:id="2016" w:name="_Toc494350283"/>
      <w:bookmarkStart w:id="2017" w:name="_Toc494355137"/>
      <w:bookmarkStart w:id="2018" w:name="_Toc494355532"/>
      <w:bookmarkStart w:id="2019" w:name="_Toc494356171"/>
      <w:bookmarkStart w:id="2020" w:name="_Toc494356428"/>
      <w:bookmarkStart w:id="2021" w:name="_Toc494356695"/>
      <w:bookmarkStart w:id="2022" w:name="_Toc494357471"/>
      <w:bookmarkStart w:id="2023" w:name="_Toc494359285"/>
      <w:bookmarkStart w:id="2024" w:name="_Toc494359552"/>
      <w:bookmarkStart w:id="2025" w:name="_Toc494362032"/>
      <w:bookmarkStart w:id="2026" w:name="_Toc494362311"/>
      <w:bookmarkStart w:id="2027" w:name="_Toc494362588"/>
      <w:bookmarkStart w:id="2028" w:name="_Toc494362865"/>
      <w:bookmarkStart w:id="2029" w:name="_Toc494363142"/>
      <w:bookmarkStart w:id="2030" w:name="_Toc494363420"/>
      <w:bookmarkStart w:id="2031" w:name="_Toc496602448"/>
      <w:bookmarkStart w:id="2032" w:name="_Toc496602948"/>
      <w:bookmarkStart w:id="2033" w:name="_Toc496609145"/>
      <w:bookmarkStart w:id="2034" w:name="_Toc496610694"/>
      <w:bookmarkStart w:id="2035" w:name="_Toc496614686"/>
      <w:bookmarkStart w:id="2036" w:name="_Toc497651149"/>
      <w:bookmarkStart w:id="2037" w:name="_Toc497729532"/>
      <w:bookmarkStart w:id="2038" w:name="_Toc497732591"/>
      <w:bookmarkStart w:id="2039" w:name="_Toc467449509"/>
      <w:bookmarkStart w:id="2040" w:name="_Toc469569041"/>
      <w:bookmarkStart w:id="2041" w:name="_Toc472545384"/>
      <w:bookmarkStart w:id="2042" w:name="_Toc472587768"/>
      <w:bookmarkStart w:id="2043" w:name="_Toc472588003"/>
      <w:bookmarkStart w:id="2044" w:name="_Toc489509363"/>
      <w:bookmarkStart w:id="2045" w:name="_Toc493586346"/>
      <w:bookmarkStart w:id="2046" w:name="_Toc493590191"/>
      <w:bookmarkStart w:id="2047" w:name="_Toc493590440"/>
      <w:bookmarkStart w:id="2048" w:name="_Toc493590687"/>
      <w:bookmarkStart w:id="2049" w:name="_Toc493590939"/>
      <w:bookmarkStart w:id="2050" w:name="_Toc494350284"/>
      <w:bookmarkStart w:id="2051" w:name="_Toc494355138"/>
      <w:bookmarkStart w:id="2052" w:name="_Toc494355533"/>
      <w:bookmarkStart w:id="2053" w:name="_Toc494356172"/>
      <w:bookmarkStart w:id="2054" w:name="_Toc494356429"/>
      <w:bookmarkStart w:id="2055" w:name="_Toc494356696"/>
      <w:bookmarkStart w:id="2056" w:name="_Toc494357472"/>
      <w:bookmarkStart w:id="2057" w:name="_Toc494359286"/>
      <w:bookmarkStart w:id="2058" w:name="_Toc494359553"/>
      <w:bookmarkStart w:id="2059" w:name="_Toc494362033"/>
      <w:bookmarkStart w:id="2060" w:name="_Toc494362312"/>
      <w:bookmarkStart w:id="2061" w:name="_Toc494362589"/>
      <w:bookmarkStart w:id="2062" w:name="_Toc494362866"/>
      <w:bookmarkStart w:id="2063" w:name="_Toc494363143"/>
      <w:bookmarkStart w:id="2064" w:name="_Toc494363421"/>
      <w:bookmarkStart w:id="2065" w:name="_Toc496602449"/>
      <w:bookmarkStart w:id="2066" w:name="_Toc496602949"/>
      <w:bookmarkStart w:id="2067" w:name="_Toc496609146"/>
      <w:bookmarkStart w:id="2068" w:name="_Toc496610695"/>
      <w:bookmarkStart w:id="2069" w:name="_Toc496614687"/>
      <w:bookmarkStart w:id="2070" w:name="_Toc497651150"/>
      <w:bookmarkStart w:id="2071" w:name="_Toc497729533"/>
      <w:bookmarkStart w:id="2072" w:name="_Toc497732592"/>
      <w:bookmarkStart w:id="2073" w:name="_Toc467449510"/>
      <w:bookmarkStart w:id="2074" w:name="_Toc469569042"/>
      <w:bookmarkStart w:id="2075" w:name="_Toc472545385"/>
      <w:bookmarkStart w:id="2076" w:name="_Toc472587769"/>
      <w:bookmarkStart w:id="2077" w:name="_Toc472588004"/>
      <w:bookmarkStart w:id="2078" w:name="_Toc489509364"/>
      <w:bookmarkStart w:id="2079" w:name="_Toc493586347"/>
      <w:bookmarkStart w:id="2080" w:name="_Toc493590192"/>
      <w:bookmarkStart w:id="2081" w:name="_Toc493590441"/>
      <w:bookmarkStart w:id="2082" w:name="_Toc493590688"/>
      <w:bookmarkStart w:id="2083" w:name="_Toc493590940"/>
      <w:bookmarkStart w:id="2084" w:name="_Toc494350285"/>
      <w:bookmarkStart w:id="2085" w:name="_Toc494355139"/>
      <w:bookmarkStart w:id="2086" w:name="_Toc494355534"/>
      <w:bookmarkStart w:id="2087" w:name="_Toc494356173"/>
      <w:bookmarkStart w:id="2088" w:name="_Toc494356430"/>
      <w:bookmarkStart w:id="2089" w:name="_Toc494356697"/>
      <w:bookmarkStart w:id="2090" w:name="_Toc494357473"/>
      <w:bookmarkStart w:id="2091" w:name="_Toc494359287"/>
      <w:bookmarkStart w:id="2092" w:name="_Toc494359554"/>
      <w:bookmarkStart w:id="2093" w:name="_Toc494362034"/>
      <w:bookmarkStart w:id="2094" w:name="_Toc494362313"/>
      <w:bookmarkStart w:id="2095" w:name="_Toc494362590"/>
      <w:bookmarkStart w:id="2096" w:name="_Toc494362867"/>
      <w:bookmarkStart w:id="2097" w:name="_Toc494363144"/>
      <w:bookmarkStart w:id="2098" w:name="_Toc494363422"/>
      <w:bookmarkStart w:id="2099" w:name="_Toc496602450"/>
      <w:bookmarkStart w:id="2100" w:name="_Toc496602950"/>
      <w:bookmarkStart w:id="2101" w:name="_Toc496609147"/>
      <w:bookmarkStart w:id="2102" w:name="_Toc496610696"/>
      <w:bookmarkStart w:id="2103" w:name="_Toc496614688"/>
      <w:bookmarkStart w:id="2104" w:name="_Toc497651151"/>
      <w:bookmarkStart w:id="2105" w:name="_Toc497729534"/>
      <w:bookmarkStart w:id="2106" w:name="_Toc497732593"/>
      <w:bookmarkStart w:id="2107" w:name="_Toc467449511"/>
      <w:bookmarkStart w:id="2108" w:name="_Toc469569043"/>
      <w:bookmarkStart w:id="2109" w:name="_Toc472545386"/>
      <w:bookmarkStart w:id="2110" w:name="_Toc472587770"/>
      <w:bookmarkStart w:id="2111" w:name="_Toc472588005"/>
      <w:bookmarkStart w:id="2112" w:name="_Toc489509365"/>
      <w:bookmarkStart w:id="2113" w:name="_Toc493586348"/>
      <w:bookmarkStart w:id="2114" w:name="_Toc493590193"/>
      <w:bookmarkStart w:id="2115" w:name="_Toc493590442"/>
      <w:bookmarkStart w:id="2116" w:name="_Toc493590689"/>
      <w:bookmarkStart w:id="2117" w:name="_Toc493590941"/>
      <w:bookmarkStart w:id="2118" w:name="_Toc494350286"/>
      <w:bookmarkStart w:id="2119" w:name="_Toc494355140"/>
      <w:bookmarkStart w:id="2120" w:name="_Toc494355535"/>
      <w:bookmarkStart w:id="2121" w:name="_Toc494356174"/>
      <w:bookmarkStart w:id="2122" w:name="_Toc494356431"/>
      <w:bookmarkStart w:id="2123" w:name="_Toc494356698"/>
      <w:bookmarkStart w:id="2124" w:name="_Toc494357474"/>
      <w:bookmarkStart w:id="2125" w:name="_Toc494359288"/>
      <w:bookmarkStart w:id="2126" w:name="_Toc494359555"/>
      <w:bookmarkStart w:id="2127" w:name="_Toc494362035"/>
      <w:bookmarkStart w:id="2128" w:name="_Toc494362314"/>
      <w:bookmarkStart w:id="2129" w:name="_Toc494362591"/>
      <w:bookmarkStart w:id="2130" w:name="_Toc494362868"/>
      <w:bookmarkStart w:id="2131" w:name="_Toc494363145"/>
      <w:bookmarkStart w:id="2132" w:name="_Toc494363423"/>
      <w:bookmarkStart w:id="2133" w:name="_Toc496602451"/>
      <w:bookmarkStart w:id="2134" w:name="_Toc496602951"/>
      <w:bookmarkStart w:id="2135" w:name="_Toc496609148"/>
      <w:bookmarkStart w:id="2136" w:name="_Toc496610697"/>
      <w:bookmarkStart w:id="2137" w:name="_Toc496614689"/>
      <w:bookmarkStart w:id="2138" w:name="_Toc497651152"/>
      <w:bookmarkStart w:id="2139" w:name="_Toc497729535"/>
      <w:bookmarkStart w:id="2140" w:name="_Toc497732594"/>
      <w:bookmarkStart w:id="2141" w:name="_Toc467449512"/>
      <w:bookmarkStart w:id="2142" w:name="_Toc469569044"/>
      <w:bookmarkStart w:id="2143" w:name="_Toc472545387"/>
      <w:bookmarkStart w:id="2144" w:name="_Toc472587771"/>
      <w:bookmarkStart w:id="2145" w:name="_Toc472588006"/>
      <w:bookmarkStart w:id="2146" w:name="_Toc489509366"/>
      <w:bookmarkStart w:id="2147" w:name="_Toc493586349"/>
      <w:bookmarkStart w:id="2148" w:name="_Toc493590194"/>
      <w:bookmarkStart w:id="2149" w:name="_Toc493590443"/>
      <w:bookmarkStart w:id="2150" w:name="_Toc493590690"/>
      <w:bookmarkStart w:id="2151" w:name="_Toc493590942"/>
      <w:bookmarkStart w:id="2152" w:name="_Toc494350287"/>
      <w:bookmarkStart w:id="2153" w:name="_Toc494355141"/>
      <w:bookmarkStart w:id="2154" w:name="_Toc494355536"/>
      <w:bookmarkStart w:id="2155" w:name="_Toc494356175"/>
      <w:bookmarkStart w:id="2156" w:name="_Toc494356432"/>
      <w:bookmarkStart w:id="2157" w:name="_Toc494356699"/>
      <w:bookmarkStart w:id="2158" w:name="_Toc494357475"/>
      <w:bookmarkStart w:id="2159" w:name="_Toc494359289"/>
      <w:bookmarkStart w:id="2160" w:name="_Toc494359556"/>
      <w:bookmarkStart w:id="2161" w:name="_Toc494362036"/>
      <w:bookmarkStart w:id="2162" w:name="_Toc494362315"/>
      <w:bookmarkStart w:id="2163" w:name="_Toc494362592"/>
      <w:bookmarkStart w:id="2164" w:name="_Toc494362869"/>
      <w:bookmarkStart w:id="2165" w:name="_Toc494363146"/>
      <w:bookmarkStart w:id="2166" w:name="_Toc494363424"/>
      <w:bookmarkStart w:id="2167" w:name="_Toc496602452"/>
      <w:bookmarkStart w:id="2168" w:name="_Toc496602952"/>
      <w:bookmarkStart w:id="2169" w:name="_Toc496609149"/>
      <w:bookmarkStart w:id="2170" w:name="_Toc496610698"/>
      <w:bookmarkStart w:id="2171" w:name="_Toc496614690"/>
      <w:bookmarkStart w:id="2172" w:name="_Toc497651153"/>
      <w:bookmarkStart w:id="2173" w:name="_Toc497729536"/>
      <w:bookmarkStart w:id="2174" w:name="_Toc497732595"/>
      <w:bookmarkStart w:id="2175" w:name="_Toc467449513"/>
      <w:bookmarkStart w:id="2176" w:name="_Toc469569045"/>
      <w:bookmarkStart w:id="2177" w:name="_Toc472545388"/>
      <w:bookmarkStart w:id="2178" w:name="_Toc472587772"/>
      <w:bookmarkStart w:id="2179" w:name="_Toc472588007"/>
      <w:bookmarkStart w:id="2180" w:name="_Toc489509367"/>
      <w:bookmarkStart w:id="2181" w:name="_Toc493586350"/>
      <w:bookmarkStart w:id="2182" w:name="_Toc493590195"/>
      <w:bookmarkStart w:id="2183" w:name="_Toc493590444"/>
      <w:bookmarkStart w:id="2184" w:name="_Toc493590691"/>
      <w:bookmarkStart w:id="2185" w:name="_Toc493590943"/>
      <w:bookmarkStart w:id="2186" w:name="_Toc494350288"/>
      <w:bookmarkStart w:id="2187" w:name="_Toc494355142"/>
      <w:bookmarkStart w:id="2188" w:name="_Toc494355537"/>
      <w:bookmarkStart w:id="2189" w:name="_Toc494356176"/>
      <w:bookmarkStart w:id="2190" w:name="_Toc494356433"/>
      <w:bookmarkStart w:id="2191" w:name="_Toc494356700"/>
      <w:bookmarkStart w:id="2192" w:name="_Toc494357476"/>
      <w:bookmarkStart w:id="2193" w:name="_Toc494359290"/>
      <w:bookmarkStart w:id="2194" w:name="_Toc494359557"/>
      <w:bookmarkStart w:id="2195" w:name="_Toc494362037"/>
      <w:bookmarkStart w:id="2196" w:name="_Toc494362316"/>
      <w:bookmarkStart w:id="2197" w:name="_Toc494362593"/>
      <w:bookmarkStart w:id="2198" w:name="_Toc494362870"/>
      <w:bookmarkStart w:id="2199" w:name="_Toc494363147"/>
      <w:bookmarkStart w:id="2200" w:name="_Toc494363425"/>
      <w:bookmarkStart w:id="2201" w:name="_Toc496602453"/>
      <w:bookmarkStart w:id="2202" w:name="_Toc496602953"/>
      <w:bookmarkStart w:id="2203" w:name="_Toc496609150"/>
      <w:bookmarkStart w:id="2204" w:name="_Toc496610699"/>
      <w:bookmarkStart w:id="2205" w:name="_Toc496614691"/>
      <w:bookmarkStart w:id="2206" w:name="_Toc497651154"/>
      <w:bookmarkStart w:id="2207" w:name="_Toc497729537"/>
      <w:bookmarkStart w:id="2208" w:name="_Toc497732596"/>
      <w:bookmarkStart w:id="2209" w:name="_Toc467449514"/>
      <w:bookmarkStart w:id="2210" w:name="_Toc469569046"/>
      <w:bookmarkStart w:id="2211" w:name="_Toc472545389"/>
      <w:bookmarkStart w:id="2212" w:name="_Toc472587773"/>
      <w:bookmarkStart w:id="2213" w:name="_Toc472588008"/>
      <w:bookmarkStart w:id="2214" w:name="_Toc489509368"/>
      <w:bookmarkStart w:id="2215" w:name="_Toc493586351"/>
      <w:bookmarkStart w:id="2216" w:name="_Toc493590196"/>
      <w:bookmarkStart w:id="2217" w:name="_Toc493590445"/>
      <w:bookmarkStart w:id="2218" w:name="_Toc493590692"/>
      <w:bookmarkStart w:id="2219" w:name="_Toc493590944"/>
      <w:bookmarkStart w:id="2220" w:name="_Toc494350289"/>
      <w:bookmarkStart w:id="2221" w:name="_Toc494355143"/>
      <w:bookmarkStart w:id="2222" w:name="_Toc494355538"/>
      <w:bookmarkStart w:id="2223" w:name="_Toc494356177"/>
      <w:bookmarkStart w:id="2224" w:name="_Toc494356434"/>
      <w:bookmarkStart w:id="2225" w:name="_Toc494356701"/>
      <w:bookmarkStart w:id="2226" w:name="_Toc494357477"/>
      <w:bookmarkStart w:id="2227" w:name="_Toc494359291"/>
      <w:bookmarkStart w:id="2228" w:name="_Toc494359558"/>
      <w:bookmarkStart w:id="2229" w:name="_Toc494362038"/>
      <w:bookmarkStart w:id="2230" w:name="_Toc494362317"/>
      <w:bookmarkStart w:id="2231" w:name="_Toc494362594"/>
      <w:bookmarkStart w:id="2232" w:name="_Toc494362871"/>
      <w:bookmarkStart w:id="2233" w:name="_Toc494363148"/>
      <w:bookmarkStart w:id="2234" w:name="_Toc494363426"/>
      <w:bookmarkStart w:id="2235" w:name="_Toc496602454"/>
      <w:bookmarkStart w:id="2236" w:name="_Toc496602954"/>
      <w:bookmarkStart w:id="2237" w:name="_Toc496609151"/>
      <w:bookmarkStart w:id="2238" w:name="_Toc496610700"/>
      <w:bookmarkStart w:id="2239" w:name="_Toc496614692"/>
      <w:bookmarkStart w:id="2240" w:name="_Toc497651155"/>
      <w:bookmarkStart w:id="2241" w:name="_Toc497729538"/>
      <w:bookmarkStart w:id="2242" w:name="_Toc497732597"/>
      <w:bookmarkStart w:id="2243" w:name="_Toc467449515"/>
      <w:bookmarkStart w:id="2244" w:name="_Toc469569047"/>
      <w:bookmarkStart w:id="2245" w:name="_Toc46142420"/>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r w:rsidRPr="009225BD">
        <w:t>Ogólne i szczegółowe właściwości funkcjonalno-użytkowe</w:t>
      </w:r>
      <w:bookmarkStart w:id="2246" w:name="_Toc472588010"/>
      <w:bookmarkStart w:id="2247" w:name="_Toc489509370"/>
      <w:bookmarkStart w:id="2248" w:name="_Toc494363150"/>
      <w:bookmarkEnd w:id="2243"/>
      <w:bookmarkEnd w:id="2244"/>
      <w:bookmarkEnd w:id="2246"/>
      <w:bookmarkEnd w:id="2247"/>
      <w:bookmarkEnd w:id="2248"/>
      <w:bookmarkEnd w:id="2245"/>
    </w:p>
    <w:p w:rsidR="008E4FA8" w:rsidRPr="009225BD" w:rsidRDefault="008E4FA8" w:rsidP="004E0C46">
      <w:pPr>
        <w:pStyle w:val="Nagwek3"/>
      </w:pPr>
      <w:bookmarkStart w:id="2249" w:name="_Toc46142421"/>
      <w:r w:rsidRPr="009225BD">
        <w:t>Ogólne wytyczne projektowe</w:t>
      </w:r>
      <w:bookmarkEnd w:id="2249"/>
    </w:p>
    <w:p w:rsidR="008E4FA8" w:rsidRPr="009225BD" w:rsidRDefault="008E4FA8" w:rsidP="009225BD">
      <w:r w:rsidRPr="009225BD">
        <w:t>Zaktualizowaną koncepcję Wykonawca zobowiązany będzie uzgodnić</w:t>
      </w:r>
      <w:r w:rsidR="004E0C46">
        <w:t xml:space="preserve"> z</w:t>
      </w:r>
      <w:r w:rsidRPr="009225BD">
        <w:t xml:space="preserve"> Zamawiającym.               Na podstawie zaktualizowanej i zatwierdzonej przez Zamawiającego Koncepcji Wykonawca opracuje Projekt Budowlany i Wykonawczy.</w:t>
      </w:r>
    </w:p>
    <w:p w:rsidR="008E4FA8" w:rsidRPr="009225BD" w:rsidRDefault="008E4FA8" w:rsidP="009225BD">
      <w:r w:rsidRPr="009225BD">
        <w:t>Wprowadzenie jakichkolwiek zmian w stosunku do Koncepcji nie będzie stanowiło podstawy dla wydłużenia czasu na ukończenie robót.</w:t>
      </w:r>
    </w:p>
    <w:p w:rsidR="008E4FA8" w:rsidRPr="009225BD" w:rsidRDefault="008E4FA8" w:rsidP="009225BD"/>
    <w:p w:rsidR="008E4FA8" w:rsidRPr="009225BD" w:rsidRDefault="008E4FA8" w:rsidP="004B4A70">
      <w:pPr>
        <w:numPr>
          <w:ilvl w:val="0"/>
          <w:numId w:val="6"/>
        </w:numPr>
      </w:pPr>
      <w:r w:rsidRPr="009225BD">
        <w:t xml:space="preserve">W przypadku stwierdzenia przez Projektanta potrzeby dokonania w Dokumentacji Projektowej odstępstwa od obowiązujących warunków technicznych, rozstrzygnięcie                    co do sposobu dalszego postępowania będzie zależało od Zamawiającego – albo uzna argumentację Wykonawcy  i wyrazi zgodę się na złożenie wniosku do właściwego Organu Administracji </w:t>
      </w:r>
      <w:r w:rsidRPr="009225BD">
        <w:lastRenderedPageBreak/>
        <w:t>Architektoniczno-Budowlanej w tej sprawie, albo Projektant będzie zobowiązany poszukiwać innego rozwiązania projektowego.</w:t>
      </w:r>
    </w:p>
    <w:p w:rsidR="008E4FA8" w:rsidRPr="009225BD" w:rsidRDefault="008E4FA8" w:rsidP="009225BD">
      <w:pPr>
        <w:pStyle w:val="Akapitzlist"/>
        <w:rPr>
          <w:rFonts w:ascii="Comfortaa" w:hAnsi="Comfortaa"/>
        </w:rPr>
      </w:pPr>
    </w:p>
    <w:p w:rsidR="008E4FA8" w:rsidRPr="009225BD" w:rsidRDefault="008E4FA8" w:rsidP="004B4A70">
      <w:pPr>
        <w:numPr>
          <w:ilvl w:val="0"/>
          <w:numId w:val="6"/>
        </w:numPr>
      </w:pPr>
      <w:r w:rsidRPr="009225BD">
        <w:t>Wszystkie części PFU oraz dokumenty i przepisy, do których PFU się odwołuje, traktowane są jako wzajemnie uzupełniające się. Gdziekolwiek zaistnieje wątpliwość, co do warunków i wymagań zawartych w różnych dokumentach, jako wiążące Wykonawcę należy uwzględnić warunki i wymagania bardziej rygorystyczne.</w:t>
      </w:r>
    </w:p>
    <w:p w:rsidR="008E4FA8" w:rsidRPr="009225BD" w:rsidRDefault="008E4FA8" w:rsidP="009225BD">
      <w:pPr>
        <w:pStyle w:val="Akapitzlist"/>
        <w:rPr>
          <w:rFonts w:ascii="Comfortaa" w:hAnsi="Comfortaa"/>
        </w:rPr>
      </w:pPr>
    </w:p>
    <w:p w:rsidR="008E4FA8" w:rsidRPr="009225BD" w:rsidRDefault="008E4FA8" w:rsidP="004B4A70">
      <w:pPr>
        <w:numPr>
          <w:ilvl w:val="0"/>
          <w:numId w:val="7"/>
        </w:numPr>
        <w:ind w:firstLine="426"/>
      </w:pPr>
      <w:r w:rsidRPr="009225BD">
        <w:t>Wraz z odbiorem opracowań projektowych Zamawiający nabywa prawo do używania opracowań projektowych wykonanych przez Wykonawcę. Na Zamawiającego przechodzą autorskie prawa majątkowe do opracowań projektowych wykonanych w ramach Zamówienia.</w:t>
      </w:r>
    </w:p>
    <w:p w:rsidR="008E4FA8" w:rsidRPr="009225BD" w:rsidRDefault="008E4FA8" w:rsidP="009225BD"/>
    <w:p w:rsidR="008E4FA8" w:rsidRPr="009225BD" w:rsidRDefault="008E4FA8" w:rsidP="004B4A70">
      <w:pPr>
        <w:numPr>
          <w:ilvl w:val="0"/>
          <w:numId w:val="7"/>
        </w:numPr>
        <w:ind w:firstLine="426"/>
      </w:pPr>
      <w:r w:rsidRPr="009225BD">
        <w:t>Zamawiający   uzyskuje   prawo   odpowiednio   do   używania  opracowań   projektowych.</w:t>
      </w:r>
      <w:bookmarkStart w:id="2250" w:name="_Toc469569050"/>
      <w:bookmarkStart w:id="2251" w:name="_Toc472545393"/>
      <w:bookmarkStart w:id="2252" w:name="_Toc472587777"/>
      <w:bookmarkStart w:id="2253" w:name="_Toc472588012"/>
      <w:bookmarkStart w:id="2254" w:name="_Toc489509372"/>
      <w:bookmarkStart w:id="2255" w:name="_Toc469569051"/>
      <w:bookmarkStart w:id="2256" w:name="_Toc472545394"/>
      <w:bookmarkStart w:id="2257" w:name="_Toc472587778"/>
      <w:bookmarkStart w:id="2258" w:name="_Toc472588013"/>
      <w:bookmarkStart w:id="2259" w:name="_Toc489509373"/>
      <w:bookmarkStart w:id="2260" w:name="_Toc469569052"/>
      <w:bookmarkStart w:id="2261" w:name="_Toc472545395"/>
      <w:bookmarkStart w:id="2262" w:name="_Toc472587779"/>
      <w:bookmarkStart w:id="2263" w:name="_Toc472588014"/>
      <w:bookmarkStart w:id="2264" w:name="_Toc489509374"/>
      <w:bookmarkStart w:id="2265" w:name="_Toc469569053"/>
      <w:bookmarkStart w:id="2266" w:name="_Toc472545396"/>
      <w:bookmarkStart w:id="2267" w:name="_Toc472587780"/>
      <w:bookmarkStart w:id="2268" w:name="_Toc472588015"/>
      <w:bookmarkStart w:id="2269" w:name="_Toc489509375"/>
      <w:bookmarkStart w:id="2270" w:name="_Toc469569054"/>
      <w:bookmarkStart w:id="2271" w:name="_Toc472545397"/>
      <w:bookmarkStart w:id="2272" w:name="_Toc472587781"/>
      <w:bookmarkStart w:id="2273" w:name="_Toc472588016"/>
      <w:bookmarkStart w:id="2274" w:name="_Toc489509376"/>
      <w:bookmarkStart w:id="2275" w:name="_Toc469569055"/>
      <w:bookmarkStart w:id="2276" w:name="_Toc472545398"/>
      <w:bookmarkStart w:id="2277" w:name="_Toc472587782"/>
      <w:bookmarkStart w:id="2278" w:name="_Toc472588017"/>
      <w:bookmarkStart w:id="2279" w:name="_Toc489509377"/>
      <w:bookmarkStart w:id="2280" w:name="_Toc469569056"/>
      <w:bookmarkStart w:id="2281" w:name="_Toc472545399"/>
      <w:bookmarkStart w:id="2282" w:name="_Toc472587783"/>
      <w:bookmarkStart w:id="2283" w:name="_Toc472588018"/>
      <w:bookmarkStart w:id="2284" w:name="_Toc489509378"/>
      <w:bookmarkStart w:id="2285" w:name="_Toc467449518"/>
      <w:bookmarkStart w:id="2286" w:name="_Toc469569057"/>
      <w:bookmarkStart w:id="2287" w:name="_Toc472545400"/>
      <w:bookmarkStart w:id="2288" w:name="_Toc472587784"/>
      <w:bookmarkStart w:id="2289" w:name="_Toc472588019"/>
      <w:bookmarkStart w:id="2290" w:name="_Toc489509379"/>
      <w:bookmarkStart w:id="2291" w:name="_Toc467449519"/>
      <w:bookmarkStart w:id="2292" w:name="_Toc469569058"/>
      <w:bookmarkStart w:id="2293" w:name="_Toc472545401"/>
      <w:bookmarkStart w:id="2294" w:name="_Toc472587785"/>
      <w:bookmarkStart w:id="2295" w:name="_Toc472588020"/>
      <w:bookmarkStart w:id="2296" w:name="_Toc489509380"/>
      <w:bookmarkStart w:id="2297" w:name="_Toc467449520"/>
      <w:bookmarkStart w:id="2298" w:name="_Toc469569059"/>
      <w:bookmarkStart w:id="2299" w:name="_Toc472545402"/>
      <w:bookmarkStart w:id="2300" w:name="_Toc472587786"/>
      <w:bookmarkStart w:id="2301" w:name="_Toc472588021"/>
      <w:bookmarkStart w:id="2302" w:name="_Toc489509381"/>
      <w:bookmarkStart w:id="2303" w:name="_Toc467449521"/>
      <w:bookmarkStart w:id="2304" w:name="_Toc469569060"/>
      <w:bookmarkStart w:id="2305" w:name="_Toc472545403"/>
      <w:bookmarkStart w:id="2306" w:name="_Toc472587787"/>
      <w:bookmarkStart w:id="2307" w:name="_Toc472588022"/>
      <w:bookmarkStart w:id="2308" w:name="_Toc489509382"/>
      <w:bookmarkStart w:id="2309" w:name="_Toc467449522"/>
      <w:bookmarkStart w:id="2310" w:name="_Toc469569061"/>
      <w:bookmarkStart w:id="2311" w:name="_Toc472545404"/>
      <w:bookmarkStart w:id="2312" w:name="_Toc472587788"/>
      <w:bookmarkStart w:id="2313" w:name="_Toc472588023"/>
      <w:bookmarkStart w:id="2314" w:name="_Toc489509383"/>
      <w:bookmarkStart w:id="2315" w:name="_Toc467449523"/>
      <w:bookmarkStart w:id="2316" w:name="_Toc469569062"/>
      <w:bookmarkStart w:id="2317" w:name="_Toc472545405"/>
      <w:bookmarkStart w:id="2318" w:name="_Toc472587789"/>
      <w:bookmarkStart w:id="2319" w:name="_Toc472588024"/>
      <w:bookmarkStart w:id="2320" w:name="_Toc489509384"/>
      <w:bookmarkStart w:id="2321" w:name="_Toc467449524"/>
      <w:bookmarkStart w:id="2322" w:name="_Toc469569063"/>
      <w:bookmarkStart w:id="2323" w:name="_Toc472545406"/>
      <w:bookmarkStart w:id="2324" w:name="_Toc472587790"/>
      <w:bookmarkStart w:id="2325" w:name="_Toc472588025"/>
      <w:bookmarkStart w:id="2326" w:name="_Toc489509385"/>
      <w:bookmarkStart w:id="2327" w:name="_Toc467449525"/>
      <w:bookmarkStart w:id="2328" w:name="_Toc469569064"/>
      <w:bookmarkStart w:id="2329" w:name="_Toc472545407"/>
      <w:bookmarkStart w:id="2330" w:name="_Toc472587791"/>
      <w:bookmarkStart w:id="2331" w:name="_Toc472588026"/>
      <w:bookmarkStart w:id="2332" w:name="_Toc489509386"/>
      <w:bookmarkStart w:id="2333" w:name="_Toc467449526"/>
      <w:bookmarkStart w:id="2334" w:name="_Toc469569065"/>
      <w:bookmarkStart w:id="2335" w:name="_Toc472545408"/>
      <w:bookmarkStart w:id="2336" w:name="_Toc472587792"/>
      <w:bookmarkStart w:id="2337" w:name="_Toc472588027"/>
      <w:bookmarkStart w:id="2338" w:name="_Toc489509387"/>
      <w:bookmarkStart w:id="2339" w:name="_Toc469569067"/>
      <w:bookmarkStart w:id="2340" w:name="_Toc472545410"/>
      <w:bookmarkStart w:id="2341" w:name="_Toc472587794"/>
      <w:bookmarkStart w:id="2342" w:name="_Toc472588029"/>
      <w:bookmarkStart w:id="2343" w:name="_Toc489509389"/>
      <w:bookmarkStart w:id="2344" w:name="_Toc469569068"/>
      <w:bookmarkStart w:id="2345" w:name="_Toc472545411"/>
      <w:bookmarkStart w:id="2346" w:name="_Toc472587795"/>
      <w:bookmarkStart w:id="2347" w:name="_Toc472588030"/>
      <w:bookmarkStart w:id="2348" w:name="_Toc489509390"/>
      <w:bookmarkStart w:id="2349" w:name="_Toc469569069"/>
      <w:bookmarkStart w:id="2350" w:name="_Toc472545412"/>
      <w:bookmarkStart w:id="2351" w:name="_Toc472587796"/>
      <w:bookmarkStart w:id="2352" w:name="_Toc472588031"/>
      <w:bookmarkStart w:id="2353" w:name="_Toc489509391"/>
      <w:bookmarkStart w:id="2354" w:name="_Toc467449528"/>
      <w:bookmarkStart w:id="2355" w:name="_Toc469569070"/>
      <w:bookmarkStart w:id="2356" w:name="_Toc472545413"/>
      <w:bookmarkStart w:id="2357" w:name="_Toc472587797"/>
      <w:bookmarkStart w:id="2358" w:name="_Toc472588032"/>
      <w:bookmarkStart w:id="2359" w:name="_Toc489509392"/>
      <w:bookmarkStart w:id="2360" w:name="_Toc467449529"/>
      <w:bookmarkStart w:id="2361" w:name="_Toc469569071"/>
      <w:bookmarkStart w:id="2362" w:name="_Toc472545414"/>
      <w:bookmarkStart w:id="2363" w:name="_Toc472587798"/>
      <w:bookmarkStart w:id="2364" w:name="_Toc472588033"/>
      <w:bookmarkStart w:id="2365" w:name="_Toc489509393"/>
      <w:bookmarkStart w:id="2366" w:name="_Toc467449530"/>
      <w:bookmarkStart w:id="2367" w:name="_Toc469569072"/>
      <w:bookmarkStart w:id="2368" w:name="_Toc472545415"/>
      <w:bookmarkStart w:id="2369" w:name="_Toc472587799"/>
      <w:bookmarkStart w:id="2370" w:name="_Toc472588034"/>
      <w:bookmarkStart w:id="2371" w:name="_Toc489509394"/>
      <w:bookmarkStart w:id="2372" w:name="_Toc467449531"/>
      <w:bookmarkStart w:id="2373" w:name="_Toc469569073"/>
      <w:bookmarkStart w:id="2374" w:name="_Toc472545416"/>
      <w:bookmarkStart w:id="2375" w:name="_Toc472587800"/>
      <w:bookmarkStart w:id="2376" w:name="_Toc472588035"/>
      <w:bookmarkStart w:id="2377" w:name="_Toc489509395"/>
      <w:bookmarkStart w:id="2378" w:name="_Toc467449532"/>
      <w:bookmarkStart w:id="2379" w:name="_Toc469569074"/>
      <w:bookmarkStart w:id="2380" w:name="_Toc472545417"/>
      <w:bookmarkStart w:id="2381" w:name="_Toc472587801"/>
      <w:bookmarkStart w:id="2382" w:name="_Toc472588036"/>
      <w:bookmarkStart w:id="2383" w:name="_Toc489509396"/>
      <w:bookmarkStart w:id="2384" w:name="_Toc467449533"/>
      <w:bookmarkStart w:id="2385" w:name="_Toc469569075"/>
      <w:bookmarkStart w:id="2386" w:name="_Toc472545418"/>
      <w:bookmarkStart w:id="2387" w:name="_Toc472587802"/>
      <w:bookmarkStart w:id="2388" w:name="_Toc472588037"/>
      <w:bookmarkStart w:id="2389" w:name="_Toc489509397"/>
      <w:bookmarkStart w:id="2390" w:name="_Toc467449534"/>
      <w:bookmarkStart w:id="2391" w:name="_Toc469569076"/>
      <w:bookmarkStart w:id="2392" w:name="_Toc472545419"/>
      <w:bookmarkStart w:id="2393" w:name="_Toc472587803"/>
      <w:bookmarkStart w:id="2394" w:name="_Toc472588038"/>
      <w:bookmarkStart w:id="2395" w:name="_Toc489509398"/>
      <w:bookmarkStart w:id="2396" w:name="_Toc467449535"/>
      <w:bookmarkStart w:id="2397" w:name="_Toc469569077"/>
      <w:bookmarkStart w:id="2398" w:name="_Toc472545420"/>
      <w:bookmarkStart w:id="2399" w:name="_Toc472587804"/>
      <w:bookmarkStart w:id="2400" w:name="_Toc472588039"/>
      <w:bookmarkStart w:id="2401" w:name="_Toc48950939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rsidR="008E4FA8" w:rsidRPr="009225BD" w:rsidRDefault="008E4FA8" w:rsidP="009225BD">
      <w:pPr>
        <w:pStyle w:val="Nagwek4"/>
      </w:pPr>
      <w:r w:rsidRPr="009225BD">
        <w:t>Urządzenia bezpieczeństwa ruchu</w:t>
      </w:r>
    </w:p>
    <w:p w:rsidR="008E4FA8" w:rsidRPr="009225BD" w:rsidRDefault="00957037" w:rsidP="009225BD">
      <w:r>
        <w:t>Nie dotyczy.</w:t>
      </w:r>
    </w:p>
    <w:p w:rsidR="008E4FA8" w:rsidRPr="009225BD" w:rsidRDefault="008E4FA8" w:rsidP="009225BD">
      <w:pPr>
        <w:pStyle w:val="Nagwek4"/>
      </w:pPr>
      <w:r w:rsidRPr="009225BD">
        <w:t>Zasada uniwersalnego projektowania</w:t>
      </w:r>
    </w:p>
    <w:p w:rsidR="008E4FA8" w:rsidRPr="009225BD" w:rsidRDefault="00957037" w:rsidP="009225BD">
      <w:r>
        <w:t xml:space="preserve">Zrealizowany projekt </w:t>
      </w:r>
      <w:r w:rsidR="008E4FA8" w:rsidRPr="009225BD">
        <w:t xml:space="preserve">umożliwi korzystanie z </w:t>
      </w:r>
      <w:r>
        <w:t>istniejącej infrastruktury osobom niepełnosprawnym, nie będzie stanowił bezpośredniej przeszkody w korzystaniu z chodników/ przejazdów.</w:t>
      </w:r>
    </w:p>
    <w:p w:rsidR="008E4FA8" w:rsidRPr="009225BD" w:rsidRDefault="008E4FA8" w:rsidP="009225BD">
      <w:pPr>
        <w:pStyle w:val="Nagwek4"/>
      </w:pPr>
      <w:r w:rsidRPr="009225BD">
        <w:t>Urządzenia obce</w:t>
      </w:r>
    </w:p>
    <w:p w:rsidR="008E4FA8" w:rsidRPr="009225BD" w:rsidRDefault="008E4FA8" w:rsidP="009225BD">
      <w:pPr>
        <w:rPr>
          <w:rFonts w:eastAsia="Arial"/>
        </w:rPr>
      </w:pPr>
      <w:r w:rsidRPr="009225BD">
        <w:t>Wszystkie urządzenia branżowe będące w kolizji z projektowanym przebiegiem inwestycji (m.in. studnie kanalizacji sanitarnej, deszczowej, telekomunikacyjnej, wpusty deszczowe, pokrywy sieci gazowej., wodociągowej, słupy energetyczne, telekomunikacyjne, oświetleniowe) należy zabezpieczyć bądź przebudować.</w:t>
      </w:r>
      <w:bookmarkStart w:id="2402" w:name="_Toc469569079"/>
      <w:bookmarkStart w:id="2403" w:name="_Toc472545422"/>
      <w:bookmarkStart w:id="2404" w:name="_Toc472587806"/>
      <w:bookmarkStart w:id="2405" w:name="_Toc472588041"/>
      <w:bookmarkStart w:id="2406" w:name="_Toc489509401"/>
      <w:bookmarkStart w:id="2407" w:name="_Toc469569080"/>
      <w:bookmarkStart w:id="2408" w:name="_Toc472545423"/>
      <w:bookmarkStart w:id="2409" w:name="_Toc472587807"/>
      <w:bookmarkStart w:id="2410" w:name="_Toc472588042"/>
      <w:bookmarkStart w:id="2411" w:name="_Toc489509402"/>
      <w:bookmarkStart w:id="2412" w:name="_Toc469569081"/>
      <w:bookmarkStart w:id="2413" w:name="_Toc472545424"/>
      <w:bookmarkStart w:id="2414" w:name="_Toc472587808"/>
      <w:bookmarkStart w:id="2415" w:name="_Toc472588043"/>
      <w:bookmarkStart w:id="2416" w:name="_Toc489509403"/>
      <w:bookmarkStart w:id="2417" w:name="_Toc469569082"/>
      <w:bookmarkStart w:id="2418" w:name="_Toc472545425"/>
      <w:bookmarkStart w:id="2419" w:name="_Toc472587809"/>
      <w:bookmarkStart w:id="2420" w:name="_Toc472588044"/>
      <w:bookmarkStart w:id="2421" w:name="_Toc489509404"/>
      <w:bookmarkStart w:id="2422" w:name="_Toc469569083"/>
      <w:bookmarkStart w:id="2423" w:name="_Toc472545426"/>
      <w:bookmarkStart w:id="2424" w:name="_Toc472587810"/>
      <w:bookmarkStart w:id="2425" w:name="_Toc472588045"/>
      <w:bookmarkStart w:id="2426" w:name="_Toc489509405"/>
      <w:bookmarkStart w:id="2427" w:name="_Toc469569084"/>
      <w:bookmarkStart w:id="2428" w:name="_Toc472545427"/>
      <w:bookmarkStart w:id="2429" w:name="_Toc472587811"/>
      <w:bookmarkStart w:id="2430" w:name="_Toc472588046"/>
      <w:bookmarkStart w:id="2431" w:name="_Toc489509406"/>
      <w:bookmarkStart w:id="2432" w:name="_Toc469569085"/>
      <w:bookmarkStart w:id="2433" w:name="_Toc472545428"/>
      <w:bookmarkStart w:id="2434" w:name="_Toc472587812"/>
      <w:bookmarkStart w:id="2435" w:name="_Toc472588047"/>
      <w:bookmarkStart w:id="2436" w:name="_Toc489509407"/>
      <w:bookmarkStart w:id="2437" w:name="_Toc469569086"/>
      <w:bookmarkStart w:id="2438" w:name="_Toc472545429"/>
      <w:bookmarkStart w:id="2439" w:name="_Toc472587813"/>
      <w:bookmarkStart w:id="2440" w:name="_Toc472588048"/>
      <w:bookmarkStart w:id="2441" w:name="_Toc489509408"/>
      <w:bookmarkStart w:id="2442" w:name="_Toc467449537"/>
      <w:bookmarkStart w:id="2443" w:name="_Toc469569087"/>
      <w:bookmarkStart w:id="2444" w:name="_Toc472545430"/>
      <w:bookmarkStart w:id="2445" w:name="_Toc472587814"/>
      <w:bookmarkStart w:id="2446" w:name="_Toc472588049"/>
      <w:bookmarkStart w:id="2447" w:name="_Toc489509409"/>
      <w:bookmarkStart w:id="2448" w:name="_Toc467449538"/>
      <w:bookmarkStart w:id="2449" w:name="_Toc469569088"/>
      <w:bookmarkStart w:id="2450" w:name="_Toc472545431"/>
      <w:bookmarkStart w:id="2451" w:name="_Toc472587815"/>
      <w:bookmarkStart w:id="2452" w:name="_Toc472588050"/>
      <w:bookmarkStart w:id="2453" w:name="_Toc489509410"/>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rsidR="008E4FA8" w:rsidRPr="009225BD" w:rsidRDefault="008E4FA8" w:rsidP="009225BD">
      <w:pPr>
        <w:pStyle w:val="Nagwek2"/>
        <w:jc w:val="both"/>
      </w:pPr>
      <w:bookmarkStart w:id="2454" w:name="_Toc497651160"/>
      <w:bookmarkStart w:id="2455" w:name="_Toc497729543"/>
      <w:bookmarkStart w:id="2456" w:name="_Toc497732602"/>
      <w:bookmarkStart w:id="2457" w:name="_Toc497651161"/>
      <w:bookmarkStart w:id="2458" w:name="_Toc497729544"/>
      <w:bookmarkStart w:id="2459" w:name="_Toc497732603"/>
      <w:bookmarkStart w:id="2460" w:name="_Toc497651162"/>
      <w:bookmarkStart w:id="2461" w:name="_Toc497729545"/>
      <w:bookmarkStart w:id="2462" w:name="_Toc497732604"/>
      <w:bookmarkStart w:id="2463" w:name="_Toc494362043"/>
      <w:bookmarkStart w:id="2464" w:name="_Toc494362322"/>
      <w:bookmarkStart w:id="2465" w:name="_Toc494362599"/>
      <w:bookmarkStart w:id="2466" w:name="_Toc494362876"/>
      <w:bookmarkStart w:id="2467" w:name="_Toc494363153"/>
      <w:bookmarkStart w:id="2468" w:name="_Toc494363431"/>
      <w:bookmarkStart w:id="2469" w:name="_Toc494363683"/>
      <w:bookmarkStart w:id="2470" w:name="_Toc496602459"/>
      <w:bookmarkStart w:id="2471" w:name="_Toc496602959"/>
      <w:bookmarkStart w:id="2472" w:name="_Toc496609156"/>
      <w:bookmarkStart w:id="2473" w:name="_Toc496610705"/>
      <w:bookmarkStart w:id="2474" w:name="_Toc496614697"/>
      <w:bookmarkStart w:id="2475" w:name="_Toc497651163"/>
      <w:bookmarkStart w:id="2476" w:name="_Toc497729546"/>
      <w:bookmarkStart w:id="2477" w:name="_Toc497732605"/>
      <w:bookmarkStart w:id="2478" w:name="_Toc494362044"/>
      <w:bookmarkStart w:id="2479" w:name="_Toc494362323"/>
      <w:bookmarkStart w:id="2480" w:name="_Toc494362600"/>
      <w:bookmarkStart w:id="2481" w:name="_Toc494362877"/>
      <w:bookmarkStart w:id="2482" w:name="_Toc494363154"/>
      <w:bookmarkStart w:id="2483" w:name="_Toc494363432"/>
      <w:bookmarkStart w:id="2484" w:name="_Toc494363684"/>
      <w:bookmarkStart w:id="2485" w:name="_Toc496602460"/>
      <w:bookmarkStart w:id="2486" w:name="_Toc496602960"/>
      <w:bookmarkStart w:id="2487" w:name="_Toc496609157"/>
      <w:bookmarkStart w:id="2488" w:name="_Toc496610706"/>
      <w:bookmarkStart w:id="2489" w:name="_Toc496614698"/>
      <w:bookmarkStart w:id="2490" w:name="_Toc497651164"/>
      <w:bookmarkStart w:id="2491" w:name="_Toc497729547"/>
      <w:bookmarkStart w:id="2492" w:name="_Toc497732606"/>
      <w:bookmarkStart w:id="2493" w:name="_Toc494362045"/>
      <w:bookmarkStart w:id="2494" w:name="_Toc494362324"/>
      <w:bookmarkStart w:id="2495" w:name="_Toc494362601"/>
      <w:bookmarkStart w:id="2496" w:name="_Toc494362878"/>
      <w:bookmarkStart w:id="2497" w:name="_Toc494363155"/>
      <w:bookmarkStart w:id="2498" w:name="_Toc494363433"/>
      <w:bookmarkStart w:id="2499" w:name="_Toc494363685"/>
      <w:bookmarkStart w:id="2500" w:name="_Toc496602461"/>
      <w:bookmarkStart w:id="2501" w:name="_Toc496602961"/>
      <w:bookmarkStart w:id="2502" w:name="_Toc496609158"/>
      <w:bookmarkStart w:id="2503" w:name="_Toc496610707"/>
      <w:bookmarkStart w:id="2504" w:name="_Toc496614699"/>
      <w:bookmarkStart w:id="2505" w:name="_Toc497651165"/>
      <w:bookmarkStart w:id="2506" w:name="_Toc497729548"/>
      <w:bookmarkStart w:id="2507" w:name="_Toc497732607"/>
      <w:bookmarkStart w:id="2508" w:name="_Toc494362046"/>
      <w:bookmarkStart w:id="2509" w:name="_Toc494362325"/>
      <w:bookmarkStart w:id="2510" w:name="_Toc494362602"/>
      <w:bookmarkStart w:id="2511" w:name="_Toc494362879"/>
      <w:bookmarkStart w:id="2512" w:name="_Toc494363156"/>
      <w:bookmarkStart w:id="2513" w:name="_Toc494363434"/>
      <w:bookmarkStart w:id="2514" w:name="_Toc494363686"/>
      <w:bookmarkStart w:id="2515" w:name="_Toc496602462"/>
      <w:bookmarkStart w:id="2516" w:name="_Toc496602962"/>
      <w:bookmarkStart w:id="2517" w:name="_Toc496609159"/>
      <w:bookmarkStart w:id="2518" w:name="_Toc496610708"/>
      <w:bookmarkStart w:id="2519" w:name="_Toc496614700"/>
      <w:bookmarkStart w:id="2520" w:name="_Toc497651166"/>
      <w:bookmarkStart w:id="2521" w:name="_Toc497729549"/>
      <w:bookmarkStart w:id="2522" w:name="_Toc497732608"/>
      <w:bookmarkStart w:id="2523" w:name="_Toc458020309"/>
      <w:bookmarkStart w:id="2524" w:name="_Toc458065482"/>
      <w:bookmarkStart w:id="2525" w:name="_Toc458158943"/>
      <w:bookmarkStart w:id="2526" w:name="_Toc458020310"/>
      <w:bookmarkStart w:id="2527" w:name="_Toc458065483"/>
      <w:bookmarkStart w:id="2528" w:name="_Toc458158944"/>
      <w:bookmarkStart w:id="2529" w:name="_Toc458020311"/>
      <w:bookmarkStart w:id="2530" w:name="_Toc458065484"/>
      <w:bookmarkStart w:id="2531" w:name="_Toc458158945"/>
      <w:bookmarkStart w:id="2532" w:name="_Toc458020312"/>
      <w:bookmarkStart w:id="2533" w:name="_Toc458065485"/>
      <w:bookmarkStart w:id="2534" w:name="_Toc458158946"/>
      <w:bookmarkStart w:id="2535" w:name="_Toc489509412"/>
      <w:bookmarkStart w:id="2536" w:name="_Toc493586355"/>
      <w:bookmarkStart w:id="2537" w:name="_Toc493590200"/>
      <w:bookmarkStart w:id="2538" w:name="_Toc493590449"/>
      <w:bookmarkStart w:id="2539" w:name="_Toc493590696"/>
      <w:bookmarkStart w:id="2540" w:name="_Toc493590948"/>
      <w:bookmarkStart w:id="2541" w:name="_Toc494350293"/>
      <w:bookmarkStart w:id="2542" w:name="_Toc494355147"/>
      <w:bookmarkStart w:id="2543" w:name="_Toc494355542"/>
      <w:bookmarkStart w:id="2544" w:name="_Toc494356181"/>
      <w:bookmarkStart w:id="2545" w:name="_Toc494356438"/>
      <w:bookmarkStart w:id="2546" w:name="_Toc494356705"/>
      <w:bookmarkStart w:id="2547" w:name="_Toc494357481"/>
      <w:bookmarkStart w:id="2548" w:name="_Toc494359295"/>
      <w:bookmarkStart w:id="2549" w:name="_Toc494359562"/>
      <w:bookmarkStart w:id="2550" w:name="_Toc494362047"/>
      <w:bookmarkStart w:id="2551" w:name="_Toc494362326"/>
      <w:bookmarkStart w:id="2552" w:name="_Toc494362603"/>
      <w:bookmarkStart w:id="2553" w:name="_Toc494362880"/>
      <w:bookmarkStart w:id="2554" w:name="_Toc494363157"/>
      <w:bookmarkStart w:id="2555" w:name="_Toc494363435"/>
      <w:bookmarkStart w:id="2556" w:name="_Toc494363687"/>
      <w:bookmarkStart w:id="2557" w:name="_Toc496602463"/>
      <w:bookmarkStart w:id="2558" w:name="_Toc496602963"/>
      <w:bookmarkStart w:id="2559" w:name="_Toc496609160"/>
      <w:bookmarkStart w:id="2560" w:name="_Toc496610709"/>
      <w:bookmarkStart w:id="2561" w:name="_Toc496614701"/>
      <w:bookmarkStart w:id="2562" w:name="_Toc497651167"/>
      <w:bookmarkStart w:id="2563" w:name="_Toc497729550"/>
      <w:bookmarkStart w:id="2564" w:name="_Toc497732609"/>
      <w:bookmarkStart w:id="2565" w:name="_Toc489509413"/>
      <w:bookmarkStart w:id="2566" w:name="_Toc493586356"/>
      <w:bookmarkStart w:id="2567" w:name="_Toc493590201"/>
      <w:bookmarkStart w:id="2568" w:name="_Toc493590450"/>
      <w:bookmarkStart w:id="2569" w:name="_Toc493590697"/>
      <w:bookmarkStart w:id="2570" w:name="_Toc493590949"/>
      <w:bookmarkStart w:id="2571" w:name="_Toc494350294"/>
      <w:bookmarkStart w:id="2572" w:name="_Toc494355148"/>
      <w:bookmarkStart w:id="2573" w:name="_Toc494355543"/>
      <w:bookmarkStart w:id="2574" w:name="_Toc494356182"/>
      <w:bookmarkStart w:id="2575" w:name="_Toc494356439"/>
      <w:bookmarkStart w:id="2576" w:name="_Toc494356706"/>
      <w:bookmarkStart w:id="2577" w:name="_Toc494357482"/>
      <w:bookmarkStart w:id="2578" w:name="_Toc494359296"/>
      <w:bookmarkStart w:id="2579" w:name="_Toc494359563"/>
      <w:bookmarkStart w:id="2580" w:name="_Toc494362048"/>
      <w:bookmarkStart w:id="2581" w:name="_Toc494362327"/>
      <w:bookmarkStart w:id="2582" w:name="_Toc494362604"/>
      <w:bookmarkStart w:id="2583" w:name="_Toc494362881"/>
      <w:bookmarkStart w:id="2584" w:name="_Toc494363158"/>
      <w:bookmarkStart w:id="2585" w:name="_Toc494363436"/>
      <w:bookmarkStart w:id="2586" w:name="_Toc494363688"/>
      <w:bookmarkStart w:id="2587" w:name="_Toc496602464"/>
      <w:bookmarkStart w:id="2588" w:name="_Toc496602964"/>
      <w:bookmarkStart w:id="2589" w:name="_Toc496609161"/>
      <w:bookmarkStart w:id="2590" w:name="_Toc496610710"/>
      <w:bookmarkStart w:id="2591" w:name="_Toc496614702"/>
      <w:bookmarkStart w:id="2592" w:name="_Toc497651168"/>
      <w:bookmarkStart w:id="2593" w:name="_Toc497729551"/>
      <w:bookmarkStart w:id="2594" w:name="_Toc497732610"/>
      <w:bookmarkStart w:id="2595" w:name="_Toc489509414"/>
      <w:bookmarkStart w:id="2596" w:name="_Toc493586357"/>
      <w:bookmarkStart w:id="2597" w:name="_Toc493590202"/>
      <w:bookmarkStart w:id="2598" w:name="_Toc493590451"/>
      <w:bookmarkStart w:id="2599" w:name="_Toc493590698"/>
      <w:bookmarkStart w:id="2600" w:name="_Toc493590950"/>
      <w:bookmarkStart w:id="2601" w:name="_Toc494350295"/>
      <w:bookmarkStart w:id="2602" w:name="_Toc494355149"/>
      <w:bookmarkStart w:id="2603" w:name="_Toc494355544"/>
      <w:bookmarkStart w:id="2604" w:name="_Toc494356183"/>
      <w:bookmarkStart w:id="2605" w:name="_Toc494356440"/>
      <w:bookmarkStart w:id="2606" w:name="_Toc494356707"/>
      <w:bookmarkStart w:id="2607" w:name="_Toc494357483"/>
      <w:bookmarkStart w:id="2608" w:name="_Toc494359297"/>
      <w:bookmarkStart w:id="2609" w:name="_Toc494359564"/>
      <w:bookmarkStart w:id="2610" w:name="_Toc494362049"/>
      <w:bookmarkStart w:id="2611" w:name="_Toc494362328"/>
      <w:bookmarkStart w:id="2612" w:name="_Toc494362605"/>
      <w:bookmarkStart w:id="2613" w:name="_Toc494362882"/>
      <w:bookmarkStart w:id="2614" w:name="_Toc494363159"/>
      <w:bookmarkStart w:id="2615" w:name="_Toc494363437"/>
      <w:bookmarkStart w:id="2616" w:name="_Toc494363689"/>
      <w:bookmarkStart w:id="2617" w:name="_Toc496602465"/>
      <w:bookmarkStart w:id="2618" w:name="_Toc496602965"/>
      <w:bookmarkStart w:id="2619" w:name="_Toc496609162"/>
      <w:bookmarkStart w:id="2620" w:name="_Toc496610711"/>
      <w:bookmarkStart w:id="2621" w:name="_Toc496614703"/>
      <w:bookmarkStart w:id="2622" w:name="_Toc497651169"/>
      <w:bookmarkStart w:id="2623" w:name="_Toc497729552"/>
      <w:bookmarkStart w:id="2624" w:name="_Toc497732611"/>
      <w:bookmarkStart w:id="2625" w:name="_Toc46142422"/>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r w:rsidRPr="009225BD">
        <w:t xml:space="preserve">Szczegółowe właściwości </w:t>
      </w:r>
      <w:proofErr w:type="spellStart"/>
      <w:r w:rsidRPr="009225BD">
        <w:t>funkcjonalno</w:t>
      </w:r>
      <w:proofErr w:type="spellEnd"/>
      <w:r w:rsidRPr="009225BD">
        <w:t xml:space="preserve"> – użytkowe</w:t>
      </w:r>
      <w:bookmarkEnd w:id="2625"/>
    </w:p>
    <w:p w:rsidR="008E4FA8" w:rsidRPr="009225BD" w:rsidRDefault="008E4FA8" w:rsidP="009225BD">
      <w:r w:rsidRPr="009225BD">
        <w:t xml:space="preserve">Szczegółowe właściwości </w:t>
      </w:r>
      <w:proofErr w:type="spellStart"/>
      <w:r w:rsidRPr="009225BD">
        <w:t>funkcjonalno</w:t>
      </w:r>
      <w:proofErr w:type="spellEnd"/>
      <w:r w:rsidRPr="009225BD">
        <w:t xml:space="preserve"> użytkowe – nie dotyczy projektowanego obiektu          ze względu na jego specyfikę.</w:t>
      </w:r>
    </w:p>
    <w:p w:rsidR="008E4FA8" w:rsidRPr="009225BD" w:rsidRDefault="008E4FA8" w:rsidP="009225BD">
      <w:pPr>
        <w:pStyle w:val="Nagwek2"/>
        <w:jc w:val="both"/>
      </w:pPr>
      <w:bookmarkStart w:id="2626" w:name="_Toc46142423"/>
      <w:r w:rsidRPr="009225BD">
        <w:lastRenderedPageBreak/>
        <w:t>Opis wymagań zamawiającego w stosunku do przedmiotu zamówienia</w:t>
      </w:r>
      <w:bookmarkStart w:id="2627" w:name="_Toc494362052"/>
      <w:bookmarkEnd w:id="2627"/>
      <w:bookmarkEnd w:id="2626"/>
    </w:p>
    <w:p w:rsidR="008E4FA8" w:rsidRPr="009225BD" w:rsidRDefault="008E4FA8" w:rsidP="009225BD">
      <w:pPr>
        <w:pStyle w:val="Nagwek3"/>
      </w:pPr>
      <w:bookmarkStart w:id="2628" w:name="_Toc46142424"/>
      <w:r w:rsidRPr="009225BD">
        <w:t>Warunki wykonania i odbioru robót budowlanych</w:t>
      </w:r>
      <w:bookmarkEnd w:id="2628"/>
    </w:p>
    <w:p w:rsidR="008E4FA8" w:rsidRPr="009225BD" w:rsidRDefault="008E4FA8" w:rsidP="009225BD">
      <w:pPr>
        <w:pStyle w:val="Nagwek4"/>
      </w:pPr>
      <w:r w:rsidRPr="009225BD">
        <w:t>Wymagania w zakresie koniecznej dokumentacji</w:t>
      </w:r>
    </w:p>
    <w:p w:rsidR="008E4FA8" w:rsidRPr="009225BD" w:rsidRDefault="008E4FA8" w:rsidP="009225BD">
      <w:pPr>
        <w:pStyle w:val="Nagwek55"/>
      </w:pPr>
      <w:r w:rsidRPr="009225BD">
        <w:t>Wymagania ogólne</w:t>
      </w:r>
    </w:p>
    <w:p w:rsidR="008E4FA8" w:rsidRPr="009225BD" w:rsidRDefault="008E4FA8" w:rsidP="009225BD">
      <w:r w:rsidRPr="009225BD">
        <w:t xml:space="preserve">Wykonawca realizujący inwestycję w systemie „zaprojektuj i wybuduj” we własnym zakresie opracuje wszystkie niezbędne do zrealizowania Zamówienia dodatkowe projekty </w:t>
      </w:r>
      <w:r w:rsidRPr="009225BD">
        <w:br/>
        <w:t>i dokumenty.</w:t>
      </w:r>
    </w:p>
    <w:p w:rsidR="008E4FA8" w:rsidRPr="009225BD" w:rsidRDefault="008E4FA8" w:rsidP="009225BD"/>
    <w:p w:rsidR="008E4FA8" w:rsidRPr="009225BD" w:rsidRDefault="008E4FA8" w:rsidP="009225BD">
      <w:r w:rsidRPr="009225BD">
        <w:t>W szczególności Wykonawca zobowiązany jest opracować:</w:t>
      </w:r>
    </w:p>
    <w:p w:rsidR="008E4FA8" w:rsidRPr="00EE6282" w:rsidRDefault="008E4FA8" w:rsidP="004B4A70">
      <w:pPr>
        <w:numPr>
          <w:ilvl w:val="0"/>
          <w:numId w:val="8"/>
        </w:numPr>
        <w:spacing w:after="240"/>
        <w:ind w:left="709" w:hanging="567"/>
        <w:rPr>
          <w:rFonts w:eastAsia="Symbol"/>
        </w:rPr>
      </w:pPr>
      <w:r w:rsidRPr="009225BD">
        <w:t>dokumentację ustalającą geotechniczne warunki posadowienia,</w:t>
      </w:r>
    </w:p>
    <w:p w:rsidR="00EE6282" w:rsidRPr="009225BD" w:rsidRDefault="00EE6282" w:rsidP="004B4A70">
      <w:pPr>
        <w:numPr>
          <w:ilvl w:val="0"/>
          <w:numId w:val="8"/>
        </w:numPr>
        <w:spacing w:after="240"/>
        <w:ind w:left="709" w:hanging="567"/>
        <w:rPr>
          <w:rFonts w:eastAsia="Symbol"/>
        </w:rPr>
      </w:pPr>
      <w:r>
        <w:t>plan bezpieczeństwa i ochrony zdrowia</w:t>
      </w:r>
    </w:p>
    <w:p w:rsidR="008E4FA8" w:rsidRPr="009225BD" w:rsidRDefault="008E4FA8" w:rsidP="004B4A70">
      <w:pPr>
        <w:numPr>
          <w:ilvl w:val="0"/>
          <w:numId w:val="8"/>
        </w:numPr>
        <w:spacing w:after="240"/>
        <w:ind w:left="709" w:hanging="567"/>
        <w:rPr>
          <w:rFonts w:eastAsia="Symbol"/>
        </w:rPr>
      </w:pPr>
      <w:r w:rsidRPr="009225BD">
        <w:t xml:space="preserve">dokumentację formalną wraz z wnioskiem o zgłoszenie zamiaru wykonania robót </w:t>
      </w:r>
      <w:r w:rsidR="00EE6282">
        <w:t xml:space="preserve">niewymagających pozwolenia na budowę (w tym związaną z czasowym korzystaniem z terenu) </w:t>
      </w:r>
      <w:r w:rsidRPr="009225BD">
        <w:t>właściwemu organowi w wymaganym zakresie,</w:t>
      </w:r>
    </w:p>
    <w:p w:rsidR="008E4FA8" w:rsidRPr="009225BD" w:rsidRDefault="008E4FA8" w:rsidP="004B4A70">
      <w:pPr>
        <w:numPr>
          <w:ilvl w:val="0"/>
          <w:numId w:val="8"/>
        </w:numPr>
        <w:spacing w:after="240"/>
        <w:ind w:left="709" w:hanging="567"/>
        <w:rPr>
          <w:rFonts w:eastAsia="Symbol"/>
        </w:rPr>
      </w:pPr>
      <w:r w:rsidRPr="009225BD">
        <w:t>materiały projektowe do uzyskania opinii, uzgodnień i pozwoleń wymaganych przepisami szczególnymi,</w:t>
      </w:r>
    </w:p>
    <w:p w:rsidR="008E4FA8" w:rsidRPr="009225BD" w:rsidRDefault="008E4FA8" w:rsidP="004B4A70">
      <w:pPr>
        <w:numPr>
          <w:ilvl w:val="0"/>
          <w:numId w:val="8"/>
        </w:numPr>
        <w:spacing w:after="240"/>
        <w:ind w:left="709" w:hanging="567"/>
        <w:rPr>
          <w:rFonts w:eastAsia="Symbol"/>
        </w:rPr>
      </w:pPr>
      <w:r w:rsidRPr="009225BD">
        <w:t>materiały do uzgodnień i zaktualizowaną koncepcję do uzgodnień z Zamawiającym,</w:t>
      </w:r>
    </w:p>
    <w:p w:rsidR="008E4FA8" w:rsidRPr="009225BD" w:rsidRDefault="008E4FA8" w:rsidP="004B4A70">
      <w:pPr>
        <w:numPr>
          <w:ilvl w:val="0"/>
          <w:numId w:val="8"/>
        </w:numPr>
        <w:spacing w:after="240"/>
        <w:ind w:left="709" w:hanging="567"/>
        <w:rPr>
          <w:rFonts w:eastAsia="Symbol"/>
        </w:rPr>
      </w:pPr>
      <w:r w:rsidRPr="009225BD">
        <w:t>inwentaryzację geodezyjną,</w:t>
      </w:r>
    </w:p>
    <w:p w:rsidR="008E4FA8" w:rsidRPr="009225BD" w:rsidRDefault="008E4FA8" w:rsidP="004B4A70">
      <w:pPr>
        <w:numPr>
          <w:ilvl w:val="0"/>
          <w:numId w:val="8"/>
        </w:numPr>
        <w:spacing w:after="240"/>
        <w:ind w:left="709" w:hanging="567"/>
        <w:rPr>
          <w:rFonts w:eastAsia="Symbol"/>
        </w:rPr>
      </w:pPr>
      <w:r w:rsidRPr="009225BD">
        <w:t>dokumentację do zgłoszeń, uzgodnień i decyzji,</w:t>
      </w:r>
    </w:p>
    <w:p w:rsidR="008E4FA8" w:rsidRPr="009225BD" w:rsidRDefault="008E4FA8" w:rsidP="004B4A70">
      <w:pPr>
        <w:numPr>
          <w:ilvl w:val="0"/>
          <w:numId w:val="8"/>
        </w:numPr>
        <w:spacing w:after="240"/>
        <w:ind w:left="709" w:hanging="567"/>
        <w:rPr>
          <w:rFonts w:eastAsia="Symbol"/>
        </w:rPr>
      </w:pPr>
      <w:r w:rsidRPr="009225BD">
        <w:t>projekt budowlany wraz ze wszystkimi opiniami, uzgodnieniami, pozwoleniami                         i dokumentami wymaganymi przepisami szczegółowymi,</w:t>
      </w:r>
    </w:p>
    <w:p w:rsidR="008E4FA8" w:rsidRPr="009225BD" w:rsidRDefault="008E4FA8" w:rsidP="004B4A70">
      <w:pPr>
        <w:numPr>
          <w:ilvl w:val="0"/>
          <w:numId w:val="8"/>
        </w:numPr>
        <w:spacing w:after="240"/>
        <w:ind w:left="709" w:hanging="567"/>
        <w:rPr>
          <w:rFonts w:eastAsia="Symbol"/>
        </w:rPr>
      </w:pPr>
      <w:r w:rsidRPr="009225BD">
        <w:t>ewentualne</w:t>
      </w:r>
      <w:r w:rsidRPr="009225BD">
        <w:tab/>
        <w:t>projekty</w:t>
      </w:r>
      <w:r w:rsidRPr="009225BD">
        <w:tab/>
        <w:t>rozbiórek</w:t>
      </w:r>
      <w:r w:rsidRPr="009225BD">
        <w:tab/>
        <w:t>obiektów</w:t>
      </w:r>
      <w:r w:rsidRPr="009225BD">
        <w:tab/>
        <w:t>istniejących</w:t>
      </w:r>
      <w:r w:rsidRPr="009225BD">
        <w:tab/>
        <w:t>(obiektów inżynierskich ogólnobudowlanych),</w:t>
      </w:r>
    </w:p>
    <w:p w:rsidR="008E4FA8" w:rsidRPr="009225BD" w:rsidRDefault="008E4FA8" w:rsidP="004B4A70">
      <w:pPr>
        <w:numPr>
          <w:ilvl w:val="0"/>
          <w:numId w:val="9"/>
        </w:numPr>
        <w:spacing w:after="240"/>
        <w:ind w:left="709" w:hanging="567"/>
        <w:rPr>
          <w:rFonts w:eastAsia="Symbol"/>
        </w:rPr>
      </w:pPr>
      <w:r w:rsidRPr="009225BD">
        <w:t>projekt wykonawczy,</w:t>
      </w:r>
    </w:p>
    <w:p w:rsidR="008E4FA8" w:rsidRPr="009225BD" w:rsidRDefault="008E4FA8" w:rsidP="004B4A70">
      <w:pPr>
        <w:numPr>
          <w:ilvl w:val="0"/>
          <w:numId w:val="9"/>
        </w:numPr>
        <w:spacing w:after="240"/>
        <w:ind w:left="709" w:hanging="567"/>
        <w:rPr>
          <w:rFonts w:eastAsia="Symbol"/>
        </w:rPr>
      </w:pPr>
      <w:r w:rsidRPr="009225BD">
        <w:t>przedmiar robót,</w:t>
      </w:r>
    </w:p>
    <w:p w:rsidR="008E4FA8" w:rsidRPr="009225BD" w:rsidRDefault="008E4FA8" w:rsidP="004B4A70">
      <w:pPr>
        <w:numPr>
          <w:ilvl w:val="0"/>
          <w:numId w:val="9"/>
        </w:numPr>
        <w:spacing w:after="240"/>
        <w:ind w:left="709" w:hanging="567"/>
        <w:rPr>
          <w:rFonts w:eastAsia="Symbol"/>
        </w:rPr>
      </w:pPr>
      <w:r w:rsidRPr="009225BD">
        <w:t>specyfikacje techniczne wykonania i odbioru robót budowlanych (</w:t>
      </w:r>
      <w:proofErr w:type="spellStart"/>
      <w:r w:rsidRPr="009225BD">
        <w:t>STWiORB</w:t>
      </w:r>
      <w:proofErr w:type="spellEnd"/>
      <w:r w:rsidRPr="009225BD">
        <w:t>),</w:t>
      </w:r>
    </w:p>
    <w:p w:rsidR="008E4FA8" w:rsidRPr="009225BD" w:rsidRDefault="008E4FA8" w:rsidP="004B4A70">
      <w:pPr>
        <w:numPr>
          <w:ilvl w:val="0"/>
          <w:numId w:val="9"/>
        </w:numPr>
        <w:spacing w:after="240"/>
        <w:ind w:left="709" w:hanging="567"/>
        <w:rPr>
          <w:rFonts w:eastAsia="Symbol"/>
        </w:rPr>
      </w:pPr>
      <w:r w:rsidRPr="009225BD">
        <w:lastRenderedPageBreak/>
        <w:t>instrukcje eksploatacji dla nietypowych rozwiązań projektowych (jeśli będą zastosowane),</w:t>
      </w:r>
    </w:p>
    <w:p w:rsidR="008E4FA8" w:rsidRPr="00497713" w:rsidRDefault="008E4FA8" w:rsidP="00497713">
      <w:pPr>
        <w:numPr>
          <w:ilvl w:val="0"/>
          <w:numId w:val="9"/>
        </w:numPr>
        <w:spacing w:after="240"/>
        <w:ind w:left="709" w:hanging="567"/>
        <w:rPr>
          <w:rFonts w:eastAsia="Symbol"/>
        </w:rPr>
      </w:pPr>
      <w:r w:rsidRPr="009225BD">
        <w:t>projekty wniosków o wszczęcie procedury egzekucji obowiązków wynikających                        z wydanych decyzji administracyjnych oraz towarzyszących im tytułów wykonawczych (jeśli będą potrzebne),</w:t>
      </w:r>
    </w:p>
    <w:p w:rsidR="008E4FA8" w:rsidRPr="009225BD" w:rsidRDefault="008E4FA8" w:rsidP="004B4A70">
      <w:pPr>
        <w:numPr>
          <w:ilvl w:val="0"/>
          <w:numId w:val="9"/>
        </w:numPr>
        <w:spacing w:after="240"/>
        <w:ind w:left="709" w:hanging="567"/>
        <w:rPr>
          <w:rFonts w:eastAsia="Symbol"/>
        </w:rPr>
      </w:pPr>
      <w:r w:rsidRPr="009225BD">
        <w:t>projekty montażowe,</w:t>
      </w:r>
    </w:p>
    <w:p w:rsidR="008E4FA8" w:rsidRPr="00497713" w:rsidRDefault="008E4FA8" w:rsidP="00497713">
      <w:pPr>
        <w:numPr>
          <w:ilvl w:val="0"/>
          <w:numId w:val="9"/>
        </w:numPr>
        <w:spacing w:after="240"/>
        <w:ind w:left="709" w:hanging="567"/>
        <w:rPr>
          <w:rFonts w:eastAsia="Symbol"/>
        </w:rPr>
      </w:pPr>
      <w:r w:rsidRPr="009225BD">
        <w:t>inne projekty i opracowania wymagane przez Zarządców Infrastruktury</w:t>
      </w:r>
    </w:p>
    <w:p w:rsidR="008E4FA8" w:rsidRPr="009225BD" w:rsidRDefault="008E4FA8" w:rsidP="009225BD"/>
    <w:p w:rsidR="008E4FA8" w:rsidRPr="009225BD" w:rsidRDefault="008E4FA8" w:rsidP="009225BD">
      <w:r w:rsidRPr="009225BD">
        <w:t>Wykonawca zobowiązany będzie opracować Specyfikacje Techniczne Wykonania                            i Odbioru Robót Budowlanych (</w:t>
      </w:r>
      <w:proofErr w:type="spellStart"/>
      <w:r w:rsidRPr="009225BD">
        <w:t>STWiORB</w:t>
      </w:r>
      <w:proofErr w:type="spellEnd"/>
      <w:r w:rsidRPr="009225BD">
        <w:t xml:space="preserve">). Wymaga się ich przygotowania dla każdego asortymentu Robót i przedłożenia ich wraz z projektem wykonawczym Zamawiającemu.                   Przed przystąpieniem do realizacji odpowiednich Robót Wykonawca musi uzyskać                                      ich zatwierdzenie ze strony Zamawiającego po uprzedniej weryfikacji </w:t>
      </w:r>
      <w:proofErr w:type="spellStart"/>
      <w:r w:rsidRPr="009225BD">
        <w:t>STWiORB</w:t>
      </w:r>
      <w:proofErr w:type="spellEnd"/>
      <w:r w:rsidRPr="009225BD">
        <w:t xml:space="preserve"> z jego strony pod względem zgodności z niniejszym Programem </w:t>
      </w:r>
      <w:proofErr w:type="spellStart"/>
      <w:r w:rsidRPr="009225BD">
        <w:t>Funkcjonalno</w:t>
      </w:r>
      <w:proofErr w:type="spellEnd"/>
      <w:r w:rsidRPr="009225BD">
        <w:t xml:space="preserve"> – Użytkowym                                      oraz obowiązującymi przepisami. Wykonawca w procesie opracowania </w:t>
      </w:r>
      <w:proofErr w:type="spellStart"/>
      <w:r w:rsidRPr="009225BD">
        <w:t>STWiORB</w:t>
      </w:r>
      <w:proofErr w:type="spellEnd"/>
      <w:r w:rsidRPr="009225BD">
        <w:t xml:space="preserve"> nie będzie uprawniony do obniżania założonych w OST standardów (obniżać wymagań dla materiałów                    i robót, obniżać częstotliwości badań, zwiększać dopuszczalne przedziały tolerancji, ograniczać zakres realizacji odcinków próbnych, usuwać lub ograniczać treść zastrzeżeń, itp.).</w:t>
      </w:r>
    </w:p>
    <w:p w:rsidR="008E4FA8" w:rsidRPr="009225BD" w:rsidRDefault="008E4FA8" w:rsidP="009225BD">
      <w:r w:rsidRPr="009225BD">
        <w:t xml:space="preserve">W przypadku braku OST dla danego typu Robót Wykonawca opracuje </w:t>
      </w:r>
      <w:proofErr w:type="spellStart"/>
      <w:r w:rsidRPr="009225BD">
        <w:t>STWiORB</w:t>
      </w:r>
      <w:proofErr w:type="spellEnd"/>
      <w:r w:rsidRPr="009225BD">
        <w:t xml:space="preserve">                   w ścisłym porozumieniu z Zamawiającym opierając się na zapisach odpowiednich norm,                       a w przypadku ich braku na istniejących wytycznych i instrukcja</w:t>
      </w:r>
      <w:r w:rsidR="00EE6282">
        <w:t>ch dotyczących tego typu Robót</w:t>
      </w:r>
      <w:r w:rsidRPr="009225BD">
        <w:t xml:space="preserve"> i związanych z nimi badań.</w:t>
      </w:r>
    </w:p>
    <w:p w:rsidR="008E4FA8" w:rsidRPr="009225BD" w:rsidRDefault="008E4FA8" w:rsidP="009225BD"/>
    <w:p w:rsidR="008E4FA8" w:rsidRPr="009225BD" w:rsidRDefault="008E4FA8" w:rsidP="009225BD">
      <w:r w:rsidRPr="009225BD">
        <w:t>Wszystkie projekty muszą być sporządzone i sprawdzone (zgodnie z przepisami obowiązującego prawa) przez osoby posiadające właściwe uprawnienia.</w:t>
      </w:r>
    </w:p>
    <w:p w:rsidR="008E4FA8" w:rsidRPr="009225BD" w:rsidRDefault="008E4FA8" w:rsidP="009225BD">
      <w:pPr>
        <w:pStyle w:val="Nagwek55"/>
      </w:pPr>
      <w:r w:rsidRPr="009225BD">
        <w:t>Materiały wyjściowe do projektowania</w:t>
      </w:r>
    </w:p>
    <w:p w:rsidR="008E4FA8" w:rsidRPr="009225BD" w:rsidRDefault="008E4FA8" w:rsidP="009225BD">
      <w:r w:rsidRPr="009225BD">
        <w:t>Materiały wyjściowe do wykonania opracowań projektowych stanowią:</w:t>
      </w:r>
    </w:p>
    <w:p w:rsidR="008E4FA8" w:rsidRPr="009225BD" w:rsidRDefault="008E4FA8" w:rsidP="004B4A70">
      <w:pPr>
        <w:numPr>
          <w:ilvl w:val="0"/>
          <w:numId w:val="10"/>
        </w:numPr>
        <w:rPr>
          <w:rFonts w:eastAsia="Symbol"/>
        </w:rPr>
      </w:pPr>
      <w:r w:rsidRPr="009225BD">
        <w:t>PFU,</w:t>
      </w:r>
    </w:p>
    <w:p w:rsidR="008E4FA8" w:rsidRPr="009225BD" w:rsidRDefault="008E4FA8" w:rsidP="004B4A70">
      <w:pPr>
        <w:numPr>
          <w:ilvl w:val="0"/>
          <w:numId w:val="10"/>
        </w:numPr>
      </w:pPr>
      <w:r w:rsidRPr="009225BD">
        <w:t xml:space="preserve">Opinie, uzgodnienia, warunki wydane przez jednostki samorządu terytorialnego (gminy, miasta) </w:t>
      </w:r>
      <w:r w:rsidR="00497713">
        <w:t>dla terenów, na których zlokalizowane są ogrody deszczowe.</w:t>
      </w:r>
    </w:p>
    <w:p w:rsidR="008E4FA8" w:rsidRPr="009225BD" w:rsidRDefault="008E4FA8" w:rsidP="009225BD">
      <w:r w:rsidRPr="009225BD">
        <w:t>Wykonawca przeprowadzi wizje w terenie dla dokładnego sprawdzenia Materiałów wyjściowych w celu zaznajomienia się ze stanem rzeczywistym przed złożeniem oferty.</w:t>
      </w:r>
    </w:p>
    <w:p w:rsidR="008E4FA8" w:rsidRPr="009225BD" w:rsidRDefault="008E4FA8" w:rsidP="009225BD">
      <w:pPr>
        <w:pStyle w:val="Nagwek55"/>
      </w:pPr>
      <w:r w:rsidRPr="009225BD">
        <w:lastRenderedPageBreak/>
        <w:t>Materiały archiwalne i warunki</w:t>
      </w:r>
    </w:p>
    <w:p w:rsidR="008E4FA8" w:rsidRPr="009225BD" w:rsidRDefault="008E4FA8" w:rsidP="009225BD">
      <w:r w:rsidRPr="009225BD">
        <w:t>Wykonawca pozyska we własnym zakresie, miedzy innymi:</w:t>
      </w:r>
    </w:p>
    <w:p w:rsidR="008E4FA8" w:rsidRPr="009225BD" w:rsidRDefault="008E4FA8" w:rsidP="004B4A70">
      <w:pPr>
        <w:numPr>
          <w:ilvl w:val="0"/>
          <w:numId w:val="11"/>
        </w:numPr>
        <w:rPr>
          <w:rFonts w:eastAsia="Symbol"/>
        </w:rPr>
      </w:pPr>
      <w:r w:rsidRPr="009225BD">
        <w:t>materiały archiwalne będące w zasobach odpowiednich instytucji,</w:t>
      </w:r>
    </w:p>
    <w:p w:rsidR="008E4FA8" w:rsidRPr="009225BD" w:rsidRDefault="008E4FA8" w:rsidP="004B4A70">
      <w:pPr>
        <w:numPr>
          <w:ilvl w:val="0"/>
          <w:numId w:val="11"/>
        </w:numPr>
      </w:pPr>
      <w:r w:rsidRPr="009225BD">
        <w:t>warunki techniczne budowy, przebudowy lub remontu wydane przez administratorów                     i zarządzających urządzeniami infrastruktury technicznej, potrzebne do wykonania opracowań projektowych.</w:t>
      </w:r>
    </w:p>
    <w:p w:rsidR="008E4FA8" w:rsidRPr="009225BD" w:rsidRDefault="008E4FA8" w:rsidP="009225BD">
      <w:pPr>
        <w:pStyle w:val="Nagwek55"/>
      </w:pPr>
      <w:r w:rsidRPr="009225BD">
        <w:t>Pomiary, badania, obliczenia i ekspertyzy</w:t>
      </w:r>
    </w:p>
    <w:p w:rsidR="008E4FA8" w:rsidRPr="009225BD" w:rsidRDefault="008E4FA8" w:rsidP="009225BD">
      <w:r w:rsidRPr="009225BD">
        <w:t>Wykonawca będzie stosował metody wykonywania pomiarów i badan przy inwentaryzacjach oraz metody obliczeń przy ocenach stanu technicznego i pracach projektowych zgodne z wymaganiami Kontraktu, obowiązujących przepisów, polskich norm oraz zasad wiedzy technicznej.</w:t>
      </w:r>
    </w:p>
    <w:p w:rsidR="008E4FA8" w:rsidRPr="009225BD" w:rsidRDefault="008E4FA8" w:rsidP="009225BD">
      <w:pPr>
        <w:pStyle w:val="Nagwek55"/>
      </w:pPr>
      <w:r w:rsidRPr="009225BD">
        <w:t>Materiały do badań i prac projektowych</w:t>
      </w:r>
    </w:p>
    <w:p w:rsidR="008E4FA8" w:rsidRPr="009225BD" w:rsidRDefault="008E4FA8" w:rsidP="009225BD">
      <w:r w:rsidRPr="009225BD">
        <w:t>Wykonawca będzie stosował tylko takie materiały do wykonania badan i prac projektowych które spełniają wymagania polskich przepisów, norm i wytycznych. Wykonawca ponosi wszystkie koszty, z tytułu zakupu, transportu, wykorzystania materiałów i inne jakie okażą się potrzebne w związku z wykonywaniem badań i innych prac projektowych.</w:t>
      </w:r>
    </w:p>
    <w:p w:rsidR="008E4FA8" w:rsidRPr="009225BD" w:rsidRDefault="008E4FA8" w:rsidP="009225BD">
      <w:pPr>
        <w:pStyle w:val="Nagwek55"/>
      </w:pPr>
      <w:r w:rsidRPr="009225BD">
        <w:t>Tryb realizacji inwestycji</w:t>
      </w:r>
    </w:p>
    <w:p w:rsidR="008E4FA8" w:rsidRPr="009225BD" w:rsidRDefault="008E4FA8" w:rsidP="009225BD">
      <w:r w:rsidRPr="009225BD">
        <w:t xml:space="preserve">W PFU zaproponowano użycie trybów realizacji inwestycji: wykonanie robót                                    na podstawie </w:t>
      </w:r>
      <w:r w:rsidR="00FB793D">
        <w:t>zgłoszenia robót niewymagających pozwolenia na budowę</w:t>
      </w:r>
      <w:r w:rsidRPr="009225BD">
        <w:t xml:space="preserve"> na terenach, gdzie obowiązuje i nie obowiązuje Miejscowy Plan Zagospodarowania Przestrzennego</w:t>
      </w:r>
      <w:r w:rsidR="00FB793D">
        <w:t xml:space="preserve"> (MPZP)</w:t>
      </w:r>
      <w:r w:rsidR="00497713">
        <w:t>.</w:t>
      </w:r>
    </w:p>
    <w:p w:rsidR="008E4FA8" w:rsidRPr="009225BD" w:rsidRDefault="008E4FA8" w:rsidP="009225BD">
      <w:r w:rsidRPr="009225BD">
        <w:t xml:space="preserve">Wykonawca realizując koncepcję dokona analizy i wskaże ostatecznie tryby realizacji inwestycji w oparciu o jakie będzie przygotowywał i realizował inwestycję. </w:t>
      </w:r>
    </w:p>
    <w:p w:rsidR="008E4FA8" w:rsidRPr="009225BD" w:rsidRDefault="008E4FA8" w:rsidP="009225BD">
      <w:pPr>
        <w:pStyle w:val="Nagwek55"/>
      </w:pPr>
      <w:r w:rsidRPr="009225BD">
        <w:t>Projekt docelowej organizacji ruchu</w:t>
      </w:r>
      <w:r w:rsidR="00FB793D">
        <w:t>- fakultatywnie</w:t>
      </w:r>
    </w:p>
    <w:p w:rsidR="008E4FA8" w:rsidRPr="009225BD" w:rsidRDefault="00497713" w:rsidP="009225BD">
      <w:r>
        <w:t>Nie dotyczy.</w:t>
      </w:r>
    </w:p>
    <w:p w:rsidR="008E4FA8" w:rsidRPr="009225BD" w:rsidRDefault="008E4FA8" w:rsidP="009225BD">
      <w:pPr>
        <w:pStyle w:val="Nagwek55"/>
      </w:pPr>
      <w:r w:rsidRPr="009225BD">
        <w:t>Zgodność opracowań projektowych z umową i przepisami</w:t>
      </w:r>
    </w:p>
    <w:p w:rsidR="008E4FA8" w:rsidRPr="009225BD" w:rsidRDefault="008E4FA8" w:rsidP="009225BD">
      <w:r w:rsidRPr="009225BD">
        <w:t>Wykonawca jest odpowiedzialny za zgodność procesu wykonywania opracowań projektowych z wymaganiami Kontraktu i Harmonogramem prac projektowych.</w:t>
      </w:r>
    </w:p>
    <w:p w:rsidR="008E4FA8" w:rsidRPr="009225BD" w:rsidRDefault="008E4FA8" w:rsidP="009225BD">
      <w:r w:rsidRPr="009225BD">
        <w:t>Wykonawca jest odpowiedzialny za zorganizowanie procesu wykonywania opracowań projektowych, w taki sposób aby zostały dotrzymane warunki określone w PFU i Kontrakcie.               W szczególności Dokumentacja Projektowa zostanie opracowana przez Wykonawcę                              w zakresie umożliwiającym wykonanie realizacji robót na jej podstawie.</w:t>
      </w:r>
    </w:p>
    <w:p w:rsidR="008E4FA8" w:rsidRPr="009225BD" w:rsidRDefault="008E4FA8" w:rsidP="009225BD">
      <w:r w:rsidRPr="009225BD">
        <w:t>Wykonawca jest odpowiedzialny za stosowane metody wykonywania opracowań projektowych.</w:t>
      </w:r>
    </w:p>
    <w:p w:rsidR="008E4FA8" w:rsidRPr="009225BD" w:rsidRDefault="008E4FA8" w:rsidP="009225BD">
      <w:r w:rsidRPr="009225BD">
        <w:lastRenderedPageBreak/>
        <w:t xml:space="preserve">Wykonawca zobowiązany jest znać wszystkie przepisy wydane przez władze centralne              i lokalne oraz inne przepisy, regulaminy i wytyczne, które są w jakikolwiek sposób związane              z wykonywanymi opracowaniami projektowymi i będzie w pełni odpowiedzialny                          za przestrzeganie ich postanowień podczas wykonywania opracowań projektowych. Podstawowe obowiązki projektanta, wymagane prawem, określone są w ustawie </w:t>
      </w:r>
      <w:r w:rsidRPr="00FB793D">
        <w:rPr>
          <w:i/>
        </w:rPr>
        <w:t>prawo budowlane</w:t>
      </w:r>
      <w:r w:rsidRPr="009225BD">
        <w:t xml:space="preserve"> oraz w </w:t>
      </w:r>
      <w:r w:rsidRPr="00FB793D">
        <w:rPr>
          <w:i/>
        </w:rPr>
        <w:t>ustawie  o samorządzie zawodowym.</w:t>
      </w:r>
    </w:p>
    <w:p w:rsidR="008E4FA8" w:rsidRPr="009225BD" w:rsidRDefault="008E4FA8" w:rsidP="009225BD">
      <w:r w:rsidRPr="009225BD">
        <w:t>Wykonawca będzie przestrzegać praw patentowych i będzie w pełni odpowiedzialny                   za wypełnienie wszelkich wymagań prawnych odnośnie znaków firmowych, nazw lub innych chronionych praw w odniesieniu do projektów, sprzętu, materiałów lub urządzeń użytych             lub związanych z wykonywaniem opracowań projektowych. Wszelkie straty, koszty postępowania, obciążenia i wydatki wynikłe z lub związane z naruszeniem jakichkolwiek praw patentowych przez Wykonawcę pokryje Wykonawca.</w:t>
      </w:r>
    </w:p>
    <w:p w:rsidR="008E4FA8" w:rsidRPr="009225BD" w:rsidRDefault="008E4FA8" w:rsidP="009225BD">
      <w:r w:rsidRPr="009225BD">
        <w:t>Wykonawca ma obowiązek zapewnić sprawdzenie Projektu Budowlanego oraz Projektu Wykonawczego pod względem zgodności z przepisami, w tym techniczno-budowlanymi, przez osobę posiadająca uprawnienia budowlane do projektowania bez ograniczeń w odpowiedniej specjalności. Osoby sprawdzające Projekt Budowlany powinny posiadać aktualne zaświadczenie o przynależności do właściwej Okręgowej Izby Inżynierów Budownictwa, przez cały czas trwania Kontraktu.</w:t>
      </w:r>
    </w:p>
    <w:p w:rsidR="008E4FA8" w:rsidRPr="009225BD" w:rsidRDefault="008E4FA8" w:rsidP="009225BD">
      <w:r w:rsidRPr="009225BD">
        <w:t>Kserokopie wszelkich uzyskanych warunków technicznych, decyzji, opinii, uzgodnień, zatwierdzeń i pozwoleń należy na bieżąco przekazywać Zamawiającemu, w terminach umożliwiających ewentualne skorzystanie z trybu odwoławczego.</w:t>
      </w:r>
    </w:p>
    <w:p w:rsidR="008E4FA8" w:rsidRPr="009225BD" w:rsidRDefault="008E4FA8" w:rsidP="009225BD">
      <w:r w:rsidRPr="009225BD">
        <w:t>Obowiązkiem Wykonawcy jest uzyskanie oraz utrzymanie w mocy, do czasu ostatecznego odbioru i otrzymania ostatecznej decyzji o pozwoleniu na użytkowanie, wszystkich wymaganych prawem uzgodnień i opinii rozwiązań projektowych.</w:t>
      </w:r>
    </w:p>
    <w:p w:rsidR="008E4FA8" w:rsidRPr="009225BD" w:rsidRDefault="008E4FA8" w:rsidP="009225BD">
      <w:pPr>
        <w:pStyle w:val="Nagwek55"/>
      </w:pPr>
      <w:r w:rsidRPr="009225BD">
        <w:t>Szczegółowość opracowań projektowych</w:t>
      </w:r>
    </w:p>
    <w:p w:rsidR="008E4FA8" w:rsidRPr="009225BD" w:rsidRDefault="008E4FA8" w:rsidP="009225BD">
      <w:r w:rsidRPr="009225BD">
        <w:t>Opracowania projektowe powinny być wykonane z odpowiednia szczegółowością (dokładnością). Odpowiednia szczegółowość dotyczy istniejących i projektowanych parametrów terenu i parametrów obiektów wchodzących w skład opracowań projektowych. Stopień szczegółowości zależy głownie od celów jakie przypisano danemu opracowaniu projektowemu oraz od rodzaju i złożoności projektowanego zadania. Uściślenie pojęcia „odpowiednia szczegółowość” w odniesieniu do konkretnego opracowania projektowego,  jest zadaniem Wykonawcy. Rozwiązania projektowe zamieszczane w materiałach projektowych służących do uzyskania potrzebnych opinii, uzgodnień i pozwoleń powinny przedstawiać niezbędny na danym etapie zakres szczegółowości projektowanego zadania inwestycyjnego.</w:t>
      </w:r>
    </w:p>
    <w:p w:rsidR="008E4FA8" w:rsidRPr="009225BD" w:rsidRDefault="008E4FA8" w:rsidP="009225BD"/>
    <w:p w:rsidR="008E4FA8" w:rsidRPr="009225BD" w:rsidRDefault="008E4FA8" w:rsidP="009225BD">
      <w:r w:rsidRPr="009225BD">
        <w:lastRenderedPageBreak/>
        <w:t>Niezależnie od ustaleń własnych projektanta należy uwzględnić wymagania przepisów prawnych, w tym rozporządzenia w sprawie szczegółowego zakresu i form projektu budowlanego oraz obowiązujących warunków technicznych.</w:t>
      </w:r>
    </w:p>
    <w:p w:rsidR="008E4FA8" w:rsidRPr="009225BD" w:rsidRDefault="008E4FA8" w:rsidP="009225BD">
      <w:pPr>
        <w:pStyle w:val="Nagwek55"/>
      </w:pPr>
      <w:r w:rsidRPr="009225BD">
        <w:t>Szata graficzna</w:t>
      </w:r>
    </w:p>
    <w:p w:rsidR="008E4FA8" w:rsidRPr="009225BD" w:rsidRDefault="008E4FA8" w:rsidP="009225BD">
      <w:r w:rsidRPr="009225BD">
        <w:t>Wszystkie opracowania rysunkowe, opisowe i dokumenty wymaga się aby były opracowywane w języku polskim.</w:t>
      </w:r>
    </w:p>
    <w:p w:rsidR="008E4FA8" w:rsidRPr="009225BD" w:rsidRDefault="008E4FA8" w:rsidP="009225BD">
      <w:pPr>
        <w:rPr>
          <w:rFonts w:eastAsia="Symbol"/>
        </w:rPr>
      </w:pPr>
      <w:r w:rsidRPr="009225BD">
        <w:t>Szata graficzna i wydawnicza powinna spełniać wymagania rozporządzeń.</w:t>
      </w:r>
    </w:p>
    <w:p w:rsidR="008E4FA8" w:rsidRPr="009225BD" w:rsidRDefault="008E4FA8" w:rsidP="009225BD">
      <w:r w:rsidRPr="009225BD">
        <w:t>Ponadto wymaga  się,  aby  całość  Dokumentacji  Projektowej  została  opracowana                   za  pomocą oprogramowania komputerowego, a w szczególności:</w:t>
      </w:r>
    </w:p>
    <w:p w:rsidR="008E4FA8" w:rsidRPr="009225BD" w:rsidRDefault="008E4FA8" w:rsidP="004B4A70">
      <w:pPr>
        <w:numPr>
          <w:ilvl w:val="0"/>
          <w:numId w:val="13"/>
        </w:numPr>
        <w:rPr>
          <w:rFonts w:eastAsia="Symbol"/>
        </w:rPr>
      </w:pPr>
      <w:r w:rsidRPr="009225BD">
        <w:t>części opisowe wykonane były za pomocą komputerowego edytora tekstów kompatybilnego z MS Word i w formacie *.pdf,</w:t>
      </w:r>
    </w:p>
    <w:p w:rsidR="008E4FA8" w:rsidRPr="009225BD" w:rsidRDefault="008E4FA8" w:rsidP="004B4A70">
      <w:pPr>
        <w:numPr>
          <w:ilvl w:val="0"/>
          <w:numId w:val="13"/>
        </w:numPr>
        <w:rPr>
          <w:rFonts w:eastAsia="Symbol"/>
        </w:rPr>
      </w:pPr>
      <w:r w:rsidRPr="009225BD">
        <w:t>obliczenia ilości podstawowych robót były wykonane za pomocą arkusza kalkulacyjnego kompatybilnego z MS Excel i w formacie *.pdf,</w:t>
      </w:r>
    </w:p>
    <w:p w:rsidR="008E4FA8" w:rsidRPr="009225BD" w:rsidRDefault="008E4FA8" w:rsidP="004B4A70">
      <w:pPr>
        <w:numPr>
          <w:ilvl w:val="0"/>
          <w:numId w:val="13"/>
        </w:numPr>
        <w:rPr>
          <w:rFonts w:eastAsia="Symbol"/>
        </w:rPr>
      </w:pPr>
      <w:r w:rsidRPr="009225BD">
        <w:t xml:space="preserve">dopuszcza się aby obliczenia specjalistyczne były wykonywane w innym programie niż kompatybilny z MS </w:t>
      </w:r>
      <w:proofErr w:type="spellStart"/>
      <w:r w:rsidRPr="009225BD">
        <w:t>Exel</w:t>
      </w:r>
      <w:proofErr w:type="spellEnd"/>
      <w:r w:rsidRPr="009225BD">
        <w:t xml:space="preserve"> pod warunkiem że wersje elektroniczne obliczeń, i ich wyniki będą przedstawiane w formacie *.pdf,</w:t>
      </w:r>
    </w:p>
    <w:p w:rsidR="008E4FA8" w:rsidRPr="009225BD" w:rsidRDefault="008E4FA8" w:rsidP="004B4A70">
      <w:pPr>
        <w:numPr>
          <w:ilvl w:val="0"/>
          <w:numId w:val="13"/>
        </w:numPr>
        <w:rPr>
          <w:rFonts w:eastAsia="Symbol"/>
        </w:rPr>
      </w:pPr>
      <w:r w:rsidRPr="009225BD">
        <w:t>części graficzne w formacie *.pdf, *.</w:t>
      </w:r>
      <w:proofErr w:type="spellStart"/>
      <w:r w:rsidRPr="009225BD">
        <w:t>dwg</w:t>
      </w:r>
      <w:proofErr w:type="spellEnd"/>
      <w:r w:rsidRPr="009225BD">
        <w:t>, *.</w:t>
      </w:r>
      <w:proofErr w:type="spellStart"/>
      <w:r w:rsidRPr="009225BD">
        <w:t>dgn</w:t>
      </w:r>
      <w:proofErr w:type="spellEnd"/>
      <w:r w:rsidRPr="009225BD">
        <w:t>,</w:t>
      </w:r>
    </w:p>
    <w:p w:rsidR="008E4FA8" w:rsidRPr="009225BD" w:rsidRDefault="008E4FA8" w:rsidP="009225BD"/>
    <w:p w:rsidR="008E4FA8" w:rsidRPr="009225BD" w:rsidRDefault="008E4FA8" w:rsidP="009225BD">
      <w:r w:rsidRPr="009225BD">
        <w:t>Tekst Dokumentacji należy sporządzić zgodnie z zasadami języka polskiego tzn. poprawnie pod względem stylistycznym, gramatycznym, ortograficznym i interpunkcyjnym, przy użyciu dostępnych formatów tekstu, takich jak wielkość czcionki, wyróżnienia, pogrubienia, kursywa itp.</w:t>
      </w:r>
    </w:p>
    <w:p w:rsidR="008E4FA8" w:rsidRPr="009225BD" w:rsidRDefault="008E4FA8" w:rsidP="009225BD">
      <w:r w:rsidRPr="009225BD">
        <w:t>Przed przekazaniem opracowań projektowych do odbioru częściowego lub końcowego Wykonawca przedstawi Zamawiającemu do akceptacji proponowany spis teczek i ogólną szatę graficzna opracowań projektowych.</w:t>
      </w:r>
    </w:p>
    <w:p w:rsidR="008E4FA8" w:rsidRPr="009225BD" w:rsidRDefault="008E4FA8" w:rsidP="009225BD">
      <w:r w:rsidRPr="009225BD">
        <w:t>Każde opracowanie projektowe będzie posiadało w szczególności stronę tytułową odpowiadającej specyfice zagadnienia, na stronie tytułowej umieszczone zostaną  w szczególności podpisy autorów i data opracowania.</w:t>
      </w:r>
    </w:p>
    <w:p w:rsidR="008E4FA8" w:rsidRPr="009225BD" w:rsidRDefault="008E4FA8" w:rsidP="009225BD">
      <w:r w:rsidRPr="009225BD">
        <w:t>Ilość egzemplarzy dokumentacji projektowej wykonywanych w wersji drukowanej/papierowej i elektronicznej zapisywanych na dyskach CD/DVD, nie wliczając ilości egzemplarzy niezbędnych do zorganizowania procesu projektowego za który odpowiada Wykonawca zostanie określona przez Zamawiającego w odrębnym dokumencie.</w:t>
      </w:r>
    </w:p>
    <w:p w:rsidR="008E4FA8" w:rsidRPr="009225BD" w:rsidRDefault="008E4FA8" w:rsidP="009225BD">
      <w:pPr>
        <w:pStyle w:val="Nagwek55"/>
      </w:pPr>
      <w:r w:rsidRPr="009225BD">
        <w:t>Ochrona i utrzymanie opracowań projektowych i materiałów wyjściowych</w:t>
      </w:r>
    </w:p>
    <w:p w:rsidR="008E4FA8" w:rsidRPr="009225BD" w:rsidRDefault="008E4FA8" w:rsidP="009225BD">
      <w:r w:rsidRPr="009225BD">
        <w:t>Wykonawca będzie odpowiadał za ochronę opracowań projektowych i za wszelkie materiały wyjściowe otrzymane w trakcie prac projektowych.</w:t>
      </w:r>
    </w:p>
    <w:p w:rsidR="008E4FA8" w:rsidRPr="009225BD" w:rsidRDefault="008E4FA8" w:rsidP="009225BD">
      <w:pPr>
        <w:pStyle w:val="Nagwek55"/>
      </w:pPr>
      <w:r w:rsidRPr="009225BD">
        <w:lastRenderedPageBreak/>
        <w:t>Wymagania dla nadzoru autorskiego</w:t>
      </w:r>
    </w:p>
    <w:p w:rsidR="008E4FA8" w:rsidRPr="009225BD" w:rsidRDefault="008E4FA8" w:rsidP="009225BD">
      <w:r w:rsidRPr="009225BD">
        <w:t>Wykonawca – zgodnie z ustawa Prawo budowlane - jest zobowiązany sprawować nadzór autorski w czasie realizacji Robot Budowlanych na podstawie Dokumentacji Projektowej sporządzonej w oparciu o niniejsze PFU. Na wezwanie Zamawiającego Wykonawca zobowiązany jest do:</w:t>
      </w:r>
    </w:p>
    <w:p w:rsidR="008E4FA8" w:rsidRPr="009225BD" w:rsidRDefault="008E4FA8" w:rsidP="004B4A70">
      <w:pPr>
        <w:numPr>
          <w:ilvl w:val="0"/>
          <w:numId w:val="14"/>
        </w:numPr>
        <w:rPr>
          <w:rFonts w:eastAsia="Symbol"/>
        </w:rPr>
      </w:pPr>
      <w:r w:rsidRPr="009225BD">
        <w:t>opiniowania zgodności projektów wykonawczych, technologicznych i zamiennych                  w zakresie zgodności z wymaganiami Dokumentacji Projektowej,</w:t>
      </w:r>
    </w:p>
    <w:p w:rsidR="008E4FA8" w:rsidRPr="009225BD" w:rsidRDefault="008E4FA8" w:rsidP="004B4A70">
      <w:pPr>
        <w:numPr>
          <w:ilvl w:val="0"/>
          <w:numId w:val="14"/>
        </w:numPr>
      </w:pPr>
      <w:r w:rsidRPr="009225BD">
        <w:t>niezwłocznego wykonywania poprawek i uzupełnień w Dokumentacji Projektowej.</w:t>
      </w:r>
    </w:p>
    <w:p w:rsidR="008E4FA8" w:rsidRPr="009225BD" w:rsidRDefault="008E4FA8" w:rsidP="009225BD"/>
    <w:p w:rsidR="008E4FA8" w:rsidRPr="009225BD" w:rsidRDefault="008E4FA8" w:rsidP="009225BD">
      <w:r w:rsidRPr="009225BD">
        <w:t>Wykonawca zobowiązany jest uwzględnić wysokość wynagrodzenia za sprawowanie nadzoru autorskiego w Cenie Kontraktowej.</w:t>
      </w:r>
    </w:p>
    <w:p w:rsidR="008E4FA8" w:rsidRPr="009225BD" w:rsidRDefault="008E4FA8" w:rsidP="009225BD">
      <w:pPr>
        <w:pStyle w:val="Nagwek55"/>
      </w:pPr>
      <w:r w:rsidRPr="009225BD">
        <w:t>Nadzór Zamawiającego i Zamawiającego nad procesem projektowym</w:t>
      </w:r>
    </w:p>
    <w:p w:rsidR="008E4FA8" w:rsidRPr="009225BD" w:rsidRDefault="008E4FA8" w:rsidP="009225BD">
      <w:r w:rsidRPr="009225BD">
        <w:t>Bieżący nadzór nad zgodnością przebiegu procesu projektowego z wymaganiami Umowy wykonywany jest przez Zamawiającego podczas spotkań z Wykonawcą.</w:t>
      </w:r>
    </w:p>
    <w:p w:rsidR="008E4FA8" w:rsidRPr="009225BD" w:rsidRDefault="008E4FA8" w:rsidP="009225BD">
      <w:pPr>
        <w:pStyle w:val="Nagwek55"/>
      </w:pPr>
      <w:r w:rsidRPr="009225BD">
        <w:t>Harmonogram prac projektowych</w:t>
      </w:r>
      <w:r w:rsidR="00FB793D">
        <w:t>- jeśli dotyczy</w:t>
      </w:r>
    </w:p>
    <w:p w:rsidR="008E4FA8" w:rsidRPr="009225BD" w:rsidRDefault="008E4FA8" w:rsidP="009225BD">
      <w:r w:rsidRPr="009225BD">
        <w:t>Wykonawca sporządzi Harmonogram Realizacji Przedsięwzięcia zwany harmonogramem              i przedstawi go (oraz jego aktualizacje) Zamawiającemu do zaopiniowania  i zatwierdzenia. Dopóki będą trwały prace projektowe w jego skład wchodzić będzie Harmonogram Prac Projektowych zapewniający możliwości monitorowania postępu tych prac. Zatwierdzanie                       i aktualizacja Harmonogramu odbywać się będzie według procedur określonych w Warunkach Kontraktu.</w:t>
      </w:r>
    </w:p>
    <w:p w:rsidR="008E4FA8" w:rsidRPr="009225BD" w:rsidRDefault="008E4FA8" w:rsidP="009225BD">
      <w:r w:rsidRPr="009225BD">
        <w:t>W Harmonogramie Prac Projektowych Wykonawca musi uwzględnić:</w:t>
      </w:r>
    </w:p>
    <w:p w:rsidR="008E4FA8" w:rsidRPr="009225BD" w:rsidRDefault="008E4FA8" w:rsidP="004B4A70">
      <w:pPr>
        <w:numPr>
          <w:ilvl w:val="0"/>
          <w:numId w:val="15"/>
        </w:numPr>
        <w:rPr>
          <w:rFonts w:eastAsia="Symbol"/>
        </w:rPr>
      </w:pPr>
      <w:r w:rsidRPr="009225BD">
        <w:t>poszczególne elementy opracowań projektowych,</w:t>
      </w:r>
    </w:p>
    <w:p w:rsidR="008E4FA8" w:rsidRPr="009225BD" w:rsidRDefault="008E4FA8" w:rsidP="004B4A70">
      <w:pPr>
        <w:numPr>
          <w:ilvl w:val="0"/>
          <w:numId w:val="15"/>
        </w:numPr>
        <w:rPr>
          <w:rFonts w:eastAsia="Symbol"/>
        </w:rPr>
      </w:pPr>
      <w:r w:rsidRPr="009225BD">
        <w:t>kolejność w jakiej Wykonawca zamierza realizować poszczególne opracowania projektowe lub ich części,</w:t>
      </w:r>
    </w:p>
    <w:p w:rsidR="008E4FA8" w:rsidRPr="009225BD" w:rsidRDefault="008E4FA8" w:rsidP="004B4A70">
      <w:pPr>
        <w:numPr>
          <w:ilvl w:val="0"/>
          <w:numId w:val="15"/>
        </w:numPr>
        <w:rPr>
          <w:rFonts w:eastAsia="Symbol"/>
        </w:rPr>
      </w:pPr>
      <w:r w:rsidRPr="009225BD">
        <w:t>terminy i czas wykonywania poszczególnych elementów opracowań projektowych takich jak m.in.: analiza materiałów wyjściowych, zebranie danych archiwalnych, pomiary, badania, ekspertyzy, prace projektowe (opisy, rysunki, obliczenia), uzgodnienia, zatwierdzenia, prezentacje, opinie, sprawdzenia, uzupełnienia, poprawki, czas na weryfikacje opracowań projektowych przez Zamawiającego – w wybranych przypadkach także z uzyskaniem zatwierdzenia ze strony Zamawiającego,</w:t>
      </w:r>
    </w:p>
    <w:p w:rsidR="008E4FA8" w:rsidRPr="009225BD" w:rsidRDefault="008E4FA8" w:rsidP="004B4A70">
      <w:pPr>
        <w:numPr>
          <w:ilvl w:val="0"/>
          <w:numId w:val="15"/>
        </w:numPr>
        <w:rPr>
          <w:rFonts w:eastAsia="Symbol"/>
        </w:rPr>
      </w:pPr>
      <w:r w:rsidRPr="009225BD">
        <w:t>rezerwy czasowe na prace i zdarzenia nieprzewidziane,</w:t>
      </w:r>
    </w:p>
    <w:p w:rsidR="008E4FA8" w:rsidRPr="009225BD" w:rsidRDefault="008E4FA8" w:rsidP="004B4A70">
      <w:pPr>
        <w:numPr>
          <w:ilvl w:val="0"/>
          <w:numId w:val="15"/>
        </w:numPr>
      </w:pPr>
      <w:r w:rsidRPr="009225BD">
        <w:t>dodatkowe informacje, jakich może racjonalnie oczekiwać Zamawiający.</w:t>
      </w:r>
    </w:p>
    <w:p w:rsidR="008E4FA8" w:rsidRPr="009225BD" w:rsidRDefault="008E4FA8" w:rsidP="009225BD">
      <w:r w:rsidRPr="009225BD">
        <w:lastRenderedPageBreak/>
        <w:t>Wykonawca w Harmonogramie Prac Projektowych powinien przewidzieć taki cykl prac projektowych, aby opracowania projektowe mogły być w miarę jednostajnie przekazywane               do akceptacji Zamawiającemu w ciągu całego okresu przeznaczonego na prace projektowe.</w:t>
      </w:r>
    </w:p>
    <w:p w:rsidR="008E4FA8" w:rsidRPr="009225BD" w:rsidRDefault="008E4FA8" w:rsidP="009225BD">
      <w:pPr>
        <w:pStyle w:val="Nagwek55"/>
      </w:pPr>
      <w:r w:rsidRPr="009225BD">
        <w:t>Nadzór Wykonawcy nad procesem projektowym</w:t>
      </w:r>
    </w:p>
    <w:p w:rsidR="008E4FA8" w:rsidRPr="009225BD" w:rsidRDefault="008E4FA8" w:rsidP="009225BD">
      <w:r w:rsidRPr="009225BD">
        <w:t>Wykonawca jest odpowiedzialny za zorganizowanie systemu nadzoru i kontroli wykonywania opracowań projektowych. System nadzoru i kontroli będzie obejmował: personel wykonawczy, laboratorium, sprzęt, transport i wszystkie urządzenia niezbędne do wykonywania opracowań projektowych.</w:t>
      </w:r>
    </w:p>
    <w:p w:rsidR="008E4FA8" w:rsidRPr="009225BD" w:rsidRDefault="008E4FA8" w:rsidP="009225BD">
      <w:r w:rsidRPr="009225BD">
        <w:t>Wykonawca będzie przeprowadzać kontrole wykonywania opracowań projektowych z częstotliwością zapewniająca stwierdzenie, że opracowania projektowe wykonano zgodnie z wymaganiami zawartymi w Kontrakcie.</w:t>
      </w:r>
    </w:p>
    <w:p w:rsidR="008E4FA8" w:rsidRPr="009225BD" w:rsidRDefault="008E4FA8" w:rsidP="009225BD">
      <w:r w:rsidRPr="009225BD">
        <w:t>Wymaga się, aby główny projektant uzyskał uzgodnienia od projektantów pozostałych branż uzgodnienia w celu eliminacji kolizji z innymi rozwiązaniami projektowymi. Potwierdzeniem w/w sprawdzenia będzie podpis projektantów innych branż złożony na zbiorczym planie zagospodarowania terenu.</w:t>
      </w:r>
    </w:p>
    <w:p w:rsidR="008E4FA8" w:rsidRPr="009225BD" w:rsidRDefault="008E4FA8" w:rsidP="009225BD">
      <w:r w:rsidRPr="009225BD">
        <w:t>Wykonawca zobowiązany jest sporządzać Raporty o Postępie Pracy. Dopóki będą trwały prace projektowe w jego skład wchodzić będzie sprawozdanie z postępu tych prac. W ten formalny sposób, niezależnie od kontaktów roboczych i spotkań Zamawiający będzie informowany o przebiegu prac projektowych. Ponadto Zamawiający będzie miał zapewnioną możliwość udziału w wykonywaniu kontroli wewnętrznej przez Wykonawcę.</w:t>
      </w:r>
    </w:p>
    <w:p w:rsidR="008E4FA8" w:rsidRPr="009225BD" w:rsidRDefault="008E4FA8" w:rsidP="009225BD">
      <w:pPr>
        <w:pStyle w:val="Nagwek55"/>
      </w:pPr>
      <w:r w:rsidRPr="009225BD">
        <w:t>Dokumenty Projektu</w:t>
      </w:r>
    </w:p>
    <w:p w:rsidR="008E4FA8" w:rsidRPr="009225BD" w:rsidRDefault="008E4FA8" w:rsidP="009225BD">
      <w:r w:rsidRPr="009225BD">
        <w:t>W trakcie wykonywania prac projektowych Wykonawca tworzy dokumenty projektu, które dokumentują przebieg procesu projektowego i kontroli przeprowadzanych  przez Zamawiającego i Wykonawcę, co musi być potwierdzone każdorazowym wpisem do Dziennika Projektu.</w:t>
      </w:r>
    </w:p>
    <w:p w:rsidR="008E4FA8" w:rsidRPr="009225BD" w:rsidRDefault="008E4FA8" w:rsidP="009225BD">
      <w:pPr>
        <w:pStyle w:val="Nagwek55"/>
      </w:pPr>
      <w:r w:rsidRPr="009225BD">
        <w:t>Weryfikacja i zatwierdzanie dokumentacji przez Zamawiającego</w:t>
      </w:r>
    </w:p>
    <w:p w:rsidR="008E4FA8" w:rsidRPr="009225BD" w:rsidRDefault="008E4FA8" w:rsidP="009225BD">
      <w:r w:rsidRPr="009225BD">
        <w:t>Dokumenty i opracowania projektowe sporządzane przez Wykonawcę podlegać                   będą weryfikacji ze strony Zamawiającego w zakresie ich zgodności z obowiązującym prawem i niniejszym PFU.</w:t>
      </w:r>
    </w:p>
    <w:p w:rsidR="008E4FA8" w:rsidRPr="009225BD" w:rsidRDefault="008E4FA8" w:rsidP="009225BD"/>
    <w:p w:rsidR="008E4FA8" w:rsidRPr="009225BD" w:rsidRDefault="008E4FA8" w:rsidP="009225BD">
      <w:r w:rsidRPr="009225BD">
        <w:t xml:space="preserve">Wykonawca przekazywać będzie Zamawiającemu wszelkie dokumenty do weryfikacji                    i od niego będzie otrzymywał uwagi i zastrzeżenia do dokumentów. Proces weryfikacji danego dokumentu (opracowania projektowego) będzie zakończony jego zatwierdzeniem przez Zamawiającego. Zamawiający będzie sprawował kontrolę nad postępem prac projektowych i na </w:t>
      </w:r>
      <w:r w:rsidRPr="009225BD">
        <w:lastRenderedPageBreak/>
        <w:t>bieżąco weryfikował, sprawdzał kompletność i oceniał zgodność opracowań projektowych z PFU i obowiązującymi przepisami prawa. Prowadzenie przez Zamawiającego weryfikacji dokumentacji „na bieżąco” przejawiać się będzie w następujących działaniach:</w:t>
      </w:r>
    </w:p>
    <w:p w:rsidR="008E4FA8" w:rsidRPr="009225BD" w:rsidRDefault="008E4FA8" w:rsidP="004B4A70">
      <w:pPr>
        <w:numPr>
          <w:ilvl w:val="0"/>
          <w:numId w:val="16"/>
        </w:numPr>
        <w:rPr>
          <w:rFonts w:eastAsia="Symbol"/>
        </w:rPr>
      </w:pPr>
      <w:r w:rsidRPr="009225BD">
        <w:t>Zamawiający będzie otrzymywał opracowania projektowe, w tym częściowe, w celu przeprowadzenia ich wstępnej weryfikacji,</w:t>
      </w:r>
    </w:p>
    <w:p w:rsidR="008E4FA8" w:rsidRPr="009225BD" w:rsidRDefault="008E4FA8" w:rsidP="004B4A70">
      <w:pPr>
        <w:numPr>
          <w:ilvl w:val="0"/>
          <w:numId w:val="16"/>
        </w:numPr>
        <w:rPr>
          <w:rFonts w:eastAsia="Symbol"/>
        </w:rPr>
      </w:pPr>
      <w:r w:rsidRPr="009225BD">
        <w:t>do wstępnej weryfikacji dopuszcza się przekazywanie opracowań projektowych                         w formie elektronicznej w formacie *.pdf lub innych formatach akceptowalnych                            przez Zamawiającego,</w:t>
      </w:r>
    </w:p>
    <w:p w:rsidR="008E4FA8" w:rsidRPr="009225BD" w:rsidRDefault="008E4FA8" w:rsidP="004B4A70">
      <w:pPr>
        <w:numPr>
          <w:ilvl w:val="0"/>
          <w:numId w:val="16"/>
        </w:numPr>
        <w:rPr>
          <w:rFonts w:eastAsia="Symbol"/>
        </w:rPr>
      </w:pPr>
      <w:r w:rsidRPr="009225BD">
        <w:t>Zamawiający sporządzał będzie bez zwłoki protokoły z weryfikacji każdego otrzymanego opracowania projektowego lub dokumentu i przekazywał je Wykonawcy i Zamawiającemu.</w:t>
      </w:r>
    </w:p>
    <w:p w:rsidR="008E4FA8" w:rsidRPr="009225BD" w:rsidRDefault="008E4FA8" w:rsidP="009225BD"/>
    <w:p w:rsidR="008E4FA8" w:rsidRPr="009225BD" w:rsidRDefault="008E4FA8" w:rsidP="009225BD">
      <w:r w:rsidRPr="009225BD">
        <w:t>To, jakie opracowania częściowe będzie przyjmował do weryfikacji Zamawiający, będzie wynikać z ww. opisu wymogów w zakresie procedur na etapie projektowania                                       lub – jeśli  nie zostało to sprecyzowane w tym dokumencie – z uzgodnień między  Zamawiającym a Wykonawcą.</w:t>
      </w:r>
    </w:p>
    <w:p w:rsidR="008E4FA8" w:rsidRPr="009225BD" w:rsidRDefault="008E4FA8" w:rsidP="009225BD">
      <w:r w:rsidRPr="009225BD">
        <w:t>Proces weryfikacji danego opracowania projektowego dobiega końca, gdy Zamawiający uznaje, że zostało ono sporządzone bez braków i uchybień powodujących jego niezgodność z Kontraktem.</w:t>
      </w:r>
    </w:p>
    <w:p w:rsidR="008E4FA8" w:rsidRPr="009225BD" w:rsidRDefault="008E4FA8" w:rsidP="009225BD">
      <w:r w:rsidRPr="009225BD">
        <w:t>Wykonawca nie będzie mógł przystąpić do odpowiednich robót bez akceptacji</w:t>
      </w:r>
      <w:r w:rsidR="005E43DF">
        <w:t xml:space="preserve"> </w:t>
      </w:r>
      <w:r w:rsidRPr="009225BD">
        <w:t>przez Zamawiającego potrzebnego do ich wykonania elementu Dokumentacji Projektowej. Wraz z zatwierdzeniem opracowań projektowych, oraz po dostarczeniu przez Wykonawcę wymaganej liczby egzemplarzy, opracowania uznaje się za odebrane. Liczba egzemplarzy dla poszczególnych części dokumentacji jest w odrębny sposób ustalona przez Zamawiającego. Wykonawca zobowiązany jest wykonać dodatkowe egzemplarze dokumentacji na potrzeby uzgodnień, opinii i zgłoszeń.</w:t>
      </w:r>
    </w:p>
    <w:p w:rsidR="008E4FA8" w:rsidRPr="009225BD" w:rsidRDefault="008E4FA8" w:rsidP="009225BD">
      <w:pPr>
        <w:pStyle w:val="Nagwek55"/>
      </w:pPr>
      <w:r w:rsidRPr="009225BD">
        <w:t>Płatności</w:t>
      </w:r>
    </w:p>
    <w:p w:rsidR="008E4FA8" w:rsidRPr="009225BD" w:rsidRDefault="008E4FA8" w:rsidP="009225BD">
      <w:r w:rsidRPr="009225BD">
        <w:t>Wynagrodzenie za wszystkie opracowania projektowe niezbędne do zrealizowania inwestycji objętej niniejszym Zamówieniem ma charakter ryczałtowy i ujęte jest w ramach Ceny Kontraktowej.. Wynagrodzenie płatne będzie</w:t>
      </w:r>
      <w:r w:rsidR="00FB793D">
        <w:t xml:space="preserve"> w ramach jednej, końcowej faktury VAT. Zamawiający nie dopuszcza fakturowania częściowego.</w:t>
      </w:r>
    </w:p>
    <w:p w:rsidR="008E4FA8" w:rsidRPr="00986A4F" w:rsidRDefault="008E4FA8" w:rsidP="009225BD">
      <w:pPr>
        <w:pStyle w:val="Nagwek3"/>
        <w:rPr>
          <w:b w:val="0"/>
        </w:rPr>
      </w:pPr>
      <w:bookmarkStart w:id="2629" w:name="_Toc46142425"/>
      <w:r w:rsidRPr="00986A4F">
        <w:rPr>
          <w:b w:val="0"/>
        </w:rPr>
        <w:t>Wymagania w zakresie materiałów</w:t>
      </w:r>
      <w:bookmarkEnd w:id="2629"/>
    </w:p>
    <w:p w:rsidR="008E4FA8" w:rsidRPr="009225BD" w:rsidRDefault="008E4FA8" w:rsidP="009225BD">
      <w:r w:rsidRPr="009225BD">
        <w:t xml:space="preserve">Wszystkie dostarczone materiały muszą być zgodne z Dokumentacją Projektową i </w:t>
      </w:r>
      <w:proofErr w:type="spellStart"/>
      <w:r w:rsidRPr="009225BD">
        <w:t>STWiORB</w:t>
      </w:r>
      <w:proofErr w:type="spellEnd"/>
      <w:r w:rsidRPr="009225BD">
        <w:t xml:space="preserve"> opracowanymi przez Wykonawcę i zatwierdzonymi przez Zamawiającego. Definiując w </w:t>
      </w:r>
      <w:r w:rsidRPr="009225BD">
        <w:lastRenderedPageBreak/>
        <w:t xml:space="preserve">dokumentacji projektowej i </w:t>
      </w:r>
      <w:proofErr w:type="spellStart"/>
      <w:r w:rsidRPr="009225BD">
        <w:t>STWiORB</w:t>
      </w:r>
      <w:proofErr w:type="spellEnd"/>
      <w:r w:rsidRPr="009225BD">
        <w:t xml:space="preserve"> parametry, jakie spełniać mają materiały użyte do Robót, kierować się należy zapisami PFU, Ogólnych Specyfikacji Technicznych                            oraz aktualnych norm i przepisów. Dane określone w Dokumentacji Projektowej i w </w:t>
      </w:r>
      <w:proofErr w:type="spellStart"/>
      <w:r w:rsidRPr="009225BD">
        <w:t>STWiORB</w:t>
      </w:r>
      <w:proofErr w:type="spellEnd"/>
      <w:r w:rsidRPr="009225BD">
        <w:t xml:space="preserve"> będą uważane za wartości docelowe, od których dopuszczalne są odchylenia w ramach określonego w </w:t>
      </w:r>
      <w:proofErr w:type="spellStart"/>
      <w:r w:rsidRPr="009225BD">
        <w:t>STWiORB</w:t>
      </w:r>
      <w:proofErr w:type="spellEnd"/>
      <w:r w:rsidRPr="009225BD">
        <w:t xml:space="preserve"> przedziału tolerancji. Cechy materiałów i elementów budowli muszą wykazywać zgodność z określonymi wymaganiami, a rozrzuty tych cech nie mogą przekraczać dopuszczalnego przedziału tolerancji (określonego w odpowiednich normach). Wykonawca jest odpowiedzialny za jakość stosowanych materiałów.</w:t>
      </w:r>
    </w:p>
    <w:p w:rsidR="008E4FA8" w:rsidRPr="009225BD" w:rsidRDefault="008E4FA8" w:rsidP="009225BD">
      <w:r w:rsidRPr="009225BD">
        <w:t xml:space="preserve">Decyzje Zamawiającego dotyczące akceptacji lub odrzucenia materiałów będą oparte                  na wymaganiach określonych w Kontrakcie dokumentacji projektowej i w </w:t>
      </w:r>
      <w:proofErr w:type="spellStart"/>
      <w:r w:rsidRPr="009225BD">
        <w:t>STWiORB</w:t>
      </w:r>
      <w:proofErr w:type="spellEnd"/>
      <w:r w:rsidRPr="009225BD">
        <w:t>, a także w normach i wytycznych wiążących dla Wykonawcy. Przy podejmowaniu decyzji Zamawiający uwzględni wyniki badań materiałów, rozrzuty normalnie występujące przy produkcji i przy badaniach materiałów, wyniki badań naukowych oraz inne czynniki wpływające na rozważaną kwestię.</w:t>
      </w:r>
    </w:p>
    <w:p w:rsidR="008E4FA8" w:rsidRPr="009225BD" w:rsidRDefault="008E4FA8" w:rsidP="009225BD">
      <w:pPr>
        <w:pStyle w:val="Nagwek3"/>
      </w:pPr>
      <w:bookmarkStart w:id="2630" w:name="_Toc46142426"/>
      <w:r w:rsidRPr="009225BD">
        <w:t>Wymagania w zakresie sprzętu i środków transportu</w:t>
      </w:r>
      <w:bookmarkEnd w:id="2630"/>
    </w:p>
    <w:p w:rsidR="008E4FA8" w:rsidRPr="009225BD" w:rsidRDefault="008E4FA8" w:rsidP="009225BD">
      <w:r w:rsidRPr="009225BD">
        <w:t>Wykonawca jest zobowiązany do używania jedynie takiego sprzętu, który nie spowoduje niekorzystnego wpływu na jakość wykonywanych Robót. Sprzęt używany do robót powinien odpowiadać pod względem typów i ilości</w:t>
      </w:r>
      <w:r w:rsidR="0061251F">
        <w:t>ach wskazanych</w:t>
      </w:r>
      <w:r w:rsidRPr="009225BD">
        <w:t xml:space="preserve"> przez zamawiającego. Liczba i wydajność sprzętu muszą gwarantować przeprowadzenie robót, zgodnie z zasadami określonymi w dokumentacji projektowej, </w:t>
      </w:r>
      <w:proofErr w:type="spellStart"/>
      <w:r w:rsidRPr="009225BD">
        <w:t>STWiORB</w:t>
      </w:r>
      <w:proofErr w:type="spellEnd"/>
      <w:r w:rsidRPr="009225BD">
        <w:t xml:space="preserve"> i zatwierdzonym przez Zamawiającego harmonogramie Wykonawcy. W przypadku awarii sprzętu podstawowego Wykonawca winien niezwłocznie zastąpić go przez inny sprzęt, spełniający wszystkie wymagania, o wydajności gwarantującej zachowanie przewidywanej wydajności.</w:t>
      </w:r>
    </w:p>
    <w:p w:rsidR="008E4FA8" w:rsidRPr="009225BD" w:rsidRDefault="008E4FA8" w:rsidP="009225BD">
      <w:r w:rsidRPr="009225BD">
        <w:t>Wykonawca jest zobowiązany do stosowania jedynie takich środków transportu,                   które nie wpłyną niekorzystnie na jakość wykonywanych Robót i właściwości przewożonych materiałów.</w:t>
      </w:r>
    </w:p>
    <w:p w:rsidR="008E4FA8" w:rsidRPr="009225BD" w:rsidRDefault="008E4FA8" w:rsidP="009225BD">
      <w:pPr>
        <w:pStyle w:val="Nagwek3"/>
      </w:pPr>
      <w:bookmarkStart w:id="2631" w:name="_Toc46142427"/>
      <w:r w:rsidRPr="009225BD">
        <w:t>Wymagania w zakresie kontroli robót</w:t>
      </w:r>
      <w:bookmarkEnd w:id="2631"/>
    </w:p>
    <w:p w:rsidR="008E4FA8" w:rsidRPr="009225BD" w:rsidRDefault="008E4FA8" w:rsidP="009225BD">
      <w:pPr>
        <w:pStyle w:val="Nagwek4"/>
      </w:pPr>
      <w:r w:rsidRPr="009225BD">
        <w:t>Zasady ogólne kontroli robót</w:t>
      </w:r>
    </w:p>
    <w:p w:rsidR="008E4FA8" w:rsidRPr="009225BD" w:rsidRDefault="008E4FA8" w:rsidP="009225BD">
      <w:r w:rsidRPr="009225BD">
        <w:t xml:space="preserve">Wszystkie wykonane roboty będą zgodne z dokumentacją projektową </w:t>
      </w:r>
      <w:proofErr w:type="spellStart"/>
      <w:r w:rsidRPr="009225BD">
        <w:t>STWiORB</w:t>
      </w:r>
      <w:proofErr w:type="spellEnd"/>
      <w:r w:rsidRPr="009225BD">
        <w:t xml:space="preserve">                            i zatwierdzanym harmonogramem. Celem kontroli robót będzie takie sterowanie                                   ich przygotowaniem i wykonaniem, aby osiągnąć założoną jakość robót zgodnie                                   z harmonogramem. Wykonawca jest odpowiedzialny za pełną kontrolę robót i jakości materiałów. </w:t>
      </w:r>
      <w:r w:rsidRPr="009225BD">
        <w:lastRenderedPageBreak/>
        <w:tab/>
        <w:t>Wykonawca zapewni odpowiedni system kontroli, włączając personel, laboratorium, sprzęt, zaopatrzenie i wszystkie urządzenia niezbędne do pobierania próbek i badań materiałów oraz robót. Przed zaakceptowaniem systemu kontroli, Zamawiający może zażądać od Wykonawcy przeprowadzenia badań w celu zademonstrowania, że poziom ich wykonywania jest zadowalający.</w:t>
      </w:r>
    </w:p>
    <w:p w:rsidR="008E4FA8" w:rsidRPr="009225BD" w:rsidRDefault="008E4FA8" w:rsidP="009225BD">
      <w:r w:rsidRPr="009225BD">
        <w:t xml:space="preserve">Parametry określone w dokumentacji projektowej i w </w:t>
      </w:r>
      <w:proofErr w:type="spellStart"/>
      <w:r w:rsidRPr="009225BD">
        <w:t>STWiORB</w:t>
      </w:r>
      <w:proofErr w:type="spellEnd"/>
      <w:r w:rsidRPr="009225BD">
        <w:t xml:space="preserve"> będą uważane za wartości docelowe, od których dopuszczalne są odchylenia w ramach określonego w </w:t>
      </w:r>
      <w:proofErr w:type="spellStart"/>
      <w:r w:rsidRPr="009225BD">
        <w:t>STWiORB</w:t>
      </w:r>
      <w:proofErr w:type="spellEnd"/>
      <w:r w:rsidRPr="009225BD">
        <w:t xml:space="preserve"> przedziału tolerancji. W przypadku, gdy roboty nie będą w pełni zgodne z dokumentacją projektową lub </w:t>
      </w:r>
      <w:proofErr w:type="spellStart"/>
      <w:r w:rsidRPr="009225BD">
        <w:t>STWiORB</w:t>
      </w:r>
      <w:proofErr w:type="spellEnd"/>
      <w:r w:rsidRPr="009225BD">
        <w:t xml:space="preserve"> i wpłynie to na niezadowalającą jakość elementu budowli, to takie elementy budowli będą rozebrane i wykonane ponownie na koszt Wykonawcy.</w:t>
      </w:r>
    </w:p>
    <w:p w:rsidR="008E4FA8" w:rsidRPr="009225BD" w:rsidRDefault="008E4FA8" w:rsidP="009225BD">
      <w:r w:rsidRPr="009225BD">
        <w:t xml:space="preserve">Wykonawca jest odpowiedzialny za prowadzenie robót zgodnie z warunkami umowy,                  z Dokumentacją Projektową, wymaganiami </w:t>
      </w:r>
      <w:proofErr w:type="spellStart"/>
      <w:r w:rsidRPr="009225BD">
        <w:t>STWiORB</w:t>
      </w:r>
      <w:proofErr w:type="spellEnd"/>
      <w:r w:rsidRPr="009225BD">
        <w:t>, projektem czasowej organizacji ruchu          oraz poleceniami Zamawiającego wydanymi zgodnie z Kontraktem.</w:t>
      </w:r>
    </w:p>
    <w:p w:rsidR="008E4FA8" w:rsidRPr="009225BD" w:rsidRDefault="008E4FA8" w:rsidP="009225BD">
      <w:r w:rsidRPr="009225BD">
        <w:t>Wykonawca jest odpowiedzialny za dokładne wytyczenie w terenie i wyznaczenie wysokości wszystkich elementów robót zgodnie z wymiarami i rzędnymi określonymi</w:t>
      </w:r>
      <w:r w:rsidR="00986A4F">
        <w:t xml:space="preserve"> </w:t>
      </w:r>
      <w:r w:rsidRPr="009225BD">
        <w:t>w dokumentacji projektowej.</w:t>
      </w:r>
    </w:p>
    <w:p w:rsidR="008E4FA8" w:rsidRPr="009225BD" w:rsidRDefault="008E4FA8" w:rsidP="009225BD">
      <w:r w:rsidRPr="009225BD">
        <w:t>Roboty w zakresie niesprecyzowanym w opracowanym przez Wykonawcę projekcie budowlanym i wykonawczym, a niezbędne do wykonania zadania, Wykonawca powinien wykonać w oparciu o obowiązujące przepisy oraz instrukcje i normy (w tym powołane w PFU) a także doświadczenie i wiedzą techniczną. W razie ujawnienia się potrzeby wykonania takich robót Wykonawca zobowiązany jest również do uzyskania wszelkich wymaganych decyzji, uzgodnień, pozwoleń i opinii z nim związanych oraz do opracowania odpowiedniej formy dokumentacji niezbędnej do ich uzyskania a także niezbędnej do wykonywania robót.</w:t>
      </w:r>
    </w:p>
    <w:p w:rsidR="008E4FA8" w:rsidRPr="009225BD" w:rsidRDefault="008E4FA8" w:rsidP="009225BD">
      <w:r w:rsidRPr="009225BD">
        <w:t>Wykonawca, zobowiązany jest również do wykonania robót dodatkowych, których nie można było przewidzieć na etapie sporządzania dokumentacji projektowej, a mają istotne znaczenie dla bezpieczeństwa ruchu czy też trwałości przedsięwzięcia.</w:t>
      </w:r>
    </w:p>
    <w:p w:rsidR="008E4FA8" w:rsidRPr="009225BD" w:rsidRDefault="008E4FA8" w:rsidP="009225BD">
      <w:r w:rsidRPr="009225BD">
        <w:t>Błędy popełnione przez Wykonawcę w wytyczeniu i wyznaczaniu robót zostaną usunięte przez niego na własny koszt. Sprawdzenie przez Zamawiającego wytyczenia robót lub wyznaczenia wysokości nie zwalnia Wykonawcy od odpowiedzialności za ich dokładność.</w:t>
      </w:r>
    </w:p>
    <w:p w:rsidR="008E4FA8" w:rsidRPr="009225BD" w:rsidRDefault="008E4FA8" w:rsidP="009225BD">
      <w:r w:rsidRPr="009225BD">
        <w:t xml:space="preserve">Decyzje Zamawiającego dotyczące akceptacji lub odrzucenia elementów Robót będą oparte na wymaganiach określonych w Kontrakcie dokumentacji projektowej i w </w:t>
      </w:r>
      <w:proofErr w:type="spellStart"/>
      <w:r w:rsidRPr="009225BD">
        <w:t>STWiORB</w:t>
      </w:r>
      <w:proofErr w:type="spellEnd"/>
      <w:r w:rsidRPr="009225BD">
        <w:t>, a także w normach i wytycznych wiążących dla Wykonawcy. Przy podejmowaniu decyzji Zamawiający uwzględni wyniki badań materiałów i Robót.</w:t>
      </w:r>
    </w:p>
    <w:p w:rsidR="008E4FA8" w:rsidRPr="009225BD" w:rsidRDefault="008E4FA8" w:rsidP="009225BD">
      <w:pPr>
        <w:pStyle w:val="Nagwek4"/>
      </w:pPr>
      <w:r w:rsidRPr="009225BD">
        <w:t>Harmonogram prac budowlanych</w:t>
      </w:r>
      <w:r w:rsidR="0061251F">
        <w:t>- jeśli dotyczy</w:t>
      </w:r>
    </w:p>
    <w:p w:rsidR="008E4FA8" w:rsidRPr="009225BD" w:rsidRDefault="008E4FA8" w:rsidP="009225BD">
      <w:r w:rsidRPr="009225BD">
        <w:t xml:space="preserve">Dla zapewnienia możliwości monitorowania postępu prac Wykonawca przedstawi Zamawiającemu do zatwierdzenia szczegółowy harmonogram realizacji prac budowlanych,                </w:t>
      </w:r>
      <w:r w:rsidRPr="009225BD">
        <w:lastRenderedPageBreak/>
        <w:t>w terminach zgodnych z dokumentami kontraktowymi lecz nie później niż 2 tygodnie po dacie skutecznego zgłoszenia</w:t>
      </w:r>
      <w:r w:rsidR="0061251F">
        <w:t xml:space="preserve">. </w:t>
      </w:r>
      <w:r w:rsidRPr="009225BD">
        <w:t>Harmonogram będzie wykonany z uwzględnieniem: zobowiązań Zamawiającego określonych w zawartych porozumieniach i umowach, warunków umowy, możliwości Wykonawcy, wymaganych procedur prawnych i możliwych do przewidzenia przeszkód.</w:t>
      </w:r>
    </w:p>
    <w:p w:rsidR="008E4FA8" w:rsidRPr="009225BD" w:rsidRDefault="008E4FA8" w:rsidP="009225BD">
      <w:r w:rsidRPr="009225BD">
        <w:t>W harmonogramie Wykonawca przedstawi:</w:t>
      </w:r>
    </w:p>
    <w:p w:rsidR="008E4FA8" w:rsidRPr="009225BD" w:rsidRDefault="008E4FA8" w:rsidP="004B4A70">
      <w:pPr>
        <w:numPr>
          <w:ilvl w:val="0"/>
          <w:numId w:val="17"/>
        </w:numPr>
        <w:rPr>
          <w:rFonts w:eastAsia="Symbol"/>
        </w:rPr>
      </w:pPr>
      <w:r w:rsidRPr="009225BD">
        <w:t>poszczególne asortymenty robót budowlanych,</w:t>
      </w:r>
    </w:p>
    <w:p w:rsidR="008E4FA8" w:rsidRPr="009225BD" w:rsidRDefault="008E4FA8" w:rsidP="005E43DF">
      <w:pPr>
        <w:numPr>
          <w:ilvl w:val="1"/>
          <w:numId w:val="19"/>
        </w:numPr>
        <w:ind w:left="709" w:hanging="283"/>
        <w:rPr>
          <w:rFonts w:eastAsia="Symbol"/>
        </w:rPr>
      </w:pPr>
      <w:r w:rsidRPr="009225BD">
        <w:t>kolejność w jakiej Wykonawca zamierza realizować poszczególne elementy robót budowlanych,</w:t>
      </w:r>
    </w:p>
    <w:p w:rsidR="008E4FA8" w:rsidRPr="009225BD" w:rsidRDefault="008E4FA8" w:rsidP="004B4A70">
      <w:pPr>
        <w:numPr>
          <w:ilvl w:val="0"/>
          <w:numId w:val="17"/>
        </w:numPr>
      </w:pPr>
      <w:r w:rsidRPr="009225BD">
        <w:t>rezerwy czasowe na prace nieprzewidziane.</w:t>
      </w:r>
    </w:p>
    <w:p w:rsidR="008E4FA8" w:rsidRPr="009225BD" w:rsidRDefault="008E4FA8" w:rsidP="009225BD">
      <w:r w:rsidRPr="009225BD">
        <w:t>W razie potrzeby harmonogram będzie aktualizowany przez Wykonawcę na polecenie Zamawiającego.</w:t>
      </w:r>
    </w:p>
    <w:p w:rsidR="008E4FA8" w:rsidRPr="009225BD" w:rsidRDefault="008E4FA8" w:rsidP="009225BD">
      <w:pPr>
        <w:pStyle w:val="Nagwek4"/>
      </w:pPr>
      <w:r w:rsidRPr="009225BD">
        <w:t>Program Zapewnienia Jakości</w:t>
      </w:r>
    </w:p>
    <w:p w:rsidR="008E4FA8" w:rsidRPr="009225BD" w:rsidRDefault="008E4FA8" w:rsidP="009225BD">
      <w:r w:rsidRPr="009225BD">
        <w:t>Wykonawca jest zobowiązany opracować Program Zapewnienia Jakości i uzyskać dla niego akceptację Zamawiającego pod względem zgodności z niniejszym PFU oraz obowiązującymi przepisami.</w:t>
      </w:r>
    </w:p>
    <w:p w:rsidR="008E4FA8" w:rsidRPr="009225BD" w:rsidRDefault="008E4FA8" w:rsidP="009225BD">
      <w:r w:rsidRPr="009225BD">
        <w:t xml:space="preserve">W Programie Zapewnienia Jakości Wykonawca powinien określić, zamierzony sposób wykonywania robót, możliwości techniczne, kadrowe i plan organizacji robót gwarantujący wykonanie Robót zgodnie z dokumentacją projektową, </w:t>
      </w:r>
      <w:proofErr w:type="spellStart"/>
      <w:r w:rsidRPr="009225BD">
        <w:t>STWiORB</w:t>
      </w:r>
      <w:proofErr w:type="spellEnd"/>
      <w:r w:rsidRPr="009225BD">
        <w:t xml:space="preserve"> oraz zaakceptowanym              przez Zamawiającego harmonogramem robót i odpowiednimi przepisami prawa. Program Zapewnienia Jakości uwzględniać będzie pracę sprzętu, kadry technicznej i zespołów roboczych w systemie jedno lub dwuzmianowym co zostanie potwierdzone odrębnym dokumentem przez Zamawiającego).</w:t>
      </w:r>
    </w:p>
    <w:p w:rsidR="008E4FA8" w:rsidRPr="009225BD" w:rsidRDefault="008E4FA8" w:rsidP="009225BD">
      <w:r w:rsidRPr="009225BD">
        <w:t>Program Zapewnienia Jakości będzie zawierać:</w:t>
      </w:r>
    </w:p>
    <w:p w:rsidR="008E4FA8" w:rsidRPr="009225BD" w:rsidRDefault="008E4FA8" w:rsidP="004B4A70">
      <w:pPr>
        <w:numPr>
          <w:ilvl w:val="0"/>
          <w:numId w:val="18"/>
        </w:numPr>
      </w:pPr>
      <w:r w:rsidRPr="009225BD">
        <w:t>część ogólną opisującą:</w:t>
      </w:r>
    </w:p>
    <w:p w:rsidR="008E4FA8" w:rsidRPr="009225BD" w:rsidRDefault="008E4FA8" w:rsidP="004B4A70">
      <w:pPr>
        <w:numPr>
          <w:ilvl w:val="1"/>
          <w:numId w:val="18"/>
        </w:numPr>
        <w:rPr>
          <w:rFonts w:eastAsia="Symbol"/>
        </w:rPr>
      </w:pPr>
      <w:r w:rsidRPr="009225BD">
        <w:t>organizację wykonania robót, w tym terminy i sposób prowadzenia robót,</w:t>
      </w:r>
    </w:p>
    <w:p w:rsidR="008E4FA8" w:rsidRPr="009225BD" w:rsidRDefault="008E4FA8" w:rsidP="004B4A70">
      <w:pPr>
        <w:numPr>
          <w:ilvl w:val="1"/>
          <w:numId w:val="18"/>
        </w:numPr>
        <w:rPr>
          <w:rFonts w:eastAsia="Symbol"/>
        </w:rPr>
      </w:pPr>
      <w:r w:rsidRPr="009225BD">
        <w:t>organizację ruchu na budowie wraz z oznakowaniem robót,</w:t>
      </w:r>
    </w:p>
    <w:p w:rsidR="008E4FA8" w:rsidRPr="009225BD" w:rsidRDefault="008E4FA8" w:rsidP="004B4A70">
      <w:pPr>
        <w:numPr>
          <w:ilvl w:val="1"/>
          <w:numId w:val="18"/>
        </w:numPr>
        <w:rPr>
          <w:rFonts w:eastAsia="Symbol"/>
        </w:rPr>
      </w:pPr>
      <w:r w:rsidRPr="009225BD">
        <w:t>sposób zapewnienia BHP,</w:t>
      </w:r>
    </w:p>
    <w:p w:rsidR="008E4FA8" w:rsidRPr="009225BD" w:rsidRDefault="008E4FA8" w:rsidP="004B4A70">
      <w:pPr>
        <w:numPr>
          <w:ilvl w:val="1"/>
          <w:numId w:val="18"/>
        </w:numPr>
      </w:pPr>
      <w:r w:rsidRPr="009225BD">
        <w:t>wykaz zespołów roboczych, ich kwalifikacje i przygotowanie praktyczne,</w:t>
      </w:r>
    </w:p>
    <w:p w:rsidR="008E4FA8" w:rsidRPr="009225BD" w:rsidRDefault="008E4FA8" w:rsidP="005E43DF">
      <w:pPr>
        <w:numPr>
          <w:ilvl w:val="1"/>
          <w:numId w:val="19"/>
        </w:numPr>
        <w:ind w:left="709" w:hanging="283"/>
        <w:rPr>
          <w:rFonts w:eastAsia="Symbol"/>
        </w:rPr>
      </w:pPr>
      <w:r w:rsidRPr="009225BD">
        <w:t>wykaz osób odpowiedzialnych za jakość i terminowość wykonania poszczególnych elementów Robót,</w:t>
      </w:r>
    </w:p>
    <w:p w:rsidR="008E4FA8" w:rsidRPr="005E43DF" w:rsidRDefault="008E4FA8" w:rsidP="005E43DF">
      <w:pPr>
        <w:numPr>
          <w:ilvl w:val="1"/>
          <w:numId w:val="19"/>
        </w:numPr>
        <w:ind w:left="709" w:hanging="283"/>
      </w:pPr>
      <w:r w:rsidRPr="009225BD">
        <w:t>system (sposób i procedurę) proponowanej kontroli i sterowania jakością wykonywanych robót,</w:t>
      </w:r>
    </w:p>
    <w:p w:rsidR="008E4FA8" w:rsidRPr="009225BD" w:rsidRDefault="008E4FA8" w:rsidP="005E43DF">
      <w:pPr>
        <w:numPr>
          <w:ilvl w:val="1"/>
          <w:numId w:val="19"/>
        </w:numPr>
        <w:ind w:left="709" w:hanging="283"/>
        <w:rPr>
          <w:rFonts w:eastAsia="Symbol"/>
        </w:rPr>
      </w:pPr>
      <w:r w:rsidRPr="009225BD">
        <w:t>wyposażenie w sprzęt i urządzenia do pomiarów i kontroli (opis laboratorium własnego     lub laboratorium, któremu Wykonawca zamierza zlecić prowadzenie badań),</w:t>
      </w:r>
    </w:p>
    <w:p w:rsidR="008E4FA8" w:rsidRPr="009225BD" w:rsidRDefault="008E4FA8" w:rsidP="005E43DF">
      <w:pPr>
        <w:numPr>
          <w:ilvl w:val="1"/>
          <w:numId w:val="19"/>
        </w:numPr>
        <w:ind w:left="709" w:hanging="283"/>
        <w:rPr>
          <w:rFonts w:eastAsia="Symbol"/>
        </w:rPr>
      </w:pPr>
      <w:r w:rsidRPr="009225BD">
        <w:lastRenderedPageBreak/>
        <w:t>sposób oraz formę gromadzenia wyników badań laboratoryjnych, zapis pomiarów, nastaw mechanizmów sterujących, a także wyciąganych wniosków i zastosowanych korekt  w procesie technologicznym, proponowany sposób i formę przekazywania tych informacji Zamawiającemu;</w:t>
      </w:r>
    </w:p>
    <w:p w:rsidR="008E4FA8" w:rsidRPr="009225BD" w:rsidRDefault="008E4FA8" w:rsidP="004B4A70">
      <w:pPr>
        <w:numPr>
          <w:ilvl w:val="0"/>
          <w:numId w:val="19"/>
        </w:numPr>
      </w:pPr>
      <w:r w:rsidRPr="009225BD">
        <w:t>część szczegółową opisującą dla każdego asortymentu robót:</w:t>
      </w:r>
    </w:p>
    <w:p w:rsidR="008E4FA8" w:rsidRPr="009225BD" w:rsidRDefault="008E4FA8" w:rsidP="005E43DF">
      <w:pPr>
        <w:numPr>
          <w:ilvl w:val="1"/>
          <w:numId w:val="19"/>
        </w:numPr>
        <w:ind w:left="709" w:hanging="283"/>
        <w:rPr>
          <w:rFonts w:eastAsia="Symbol"/>
        </w:rPr>
      </w:pPr>
      <w:r w:rsidRPr="009225BD">
        <w:t>wykaz maszyn i urządzeń stosowanych na budowie z ich parametrami technicznymi               oraz wyposażeniem w mechanizmy do sterowania i urządzenia pomiarowo-kontrolne,</w:t>
      </w:r>
    </w:p>
    <w:p w:rsidR="008E4FA8" w:rsidRPr="009225BD" w:rsidRDefault="008E4FA8" w:rsidP="005E43DF">
      <w:pPr>
        <w:numPr>
          <w:ilvl w:val="1"/>
          <w:numId w:val="19"/>
        </w:numPr>
        <w:ind w:left="709" w:hanging="283"/>
        <w:rPr>
          <w:rFonts w:eastAsia="Symbol"/>
        </w:rPr>
      </w:pPr>
      <w:r w:rsidRPr="009225BD">
        <w:t>rodzaje i ilość środków transportu oraz urządzeń do magazynowania i załadunku materiałów, spoiw, lepiszczy, kruszyw itp.,</w:t>
      </w:r>
    </w:p>
    <w:p w:rsidR="008E4FA8" w:rsidRPr="009225BD" w:rsidRDefault="008E4FA8" w:rsidP="005E43DF">
      <w:pPr>
        <w:numPr>
          <w:ilvl w:val="1"/>
          <w:numId w:val="19"/>
        </w:numPr>
        <w:ind w:left="709" w:hanging="283"/>
        <w:rPr>
          <w:rFonts w:eastAsia="Symbol"/>
        </w:rPr>
      </w:pPr>
      <w:r w:rsidRPr="009225BD">
        <w:t>sposób zabezpieczenia i ochrony ładunków przed utratą ich właściwości w czasie transportu,</w:t>
      </w:r>
    </w:p>
    <w:p w:rsidR="008E4FA8" w:rsidRPr="009225BD" w:rsidRDefault="008E4FA8" w:rsidP="005E43DF">
      <w:pPr>
        <w:numPr>
          <w:ilvl w:val="1"/>
          <w:numId w:val="19"/>
        </w:numPr>
        <w:ind w:left="709" w:hanging="283"/>
        <w:rPr>
          <w:rFonts w:eastAsia="Symbol"/>
        </w:rPr>
      </w:pPr>
      <w:r w:rsidRPr="009225BD">
        <w:t>sposób i procedurę pomiarów i badań (rodzaj i częstotliwość, pobieranie próbek, legalizacja i sprawdzanie urządzeń, itp.) prowadzonych podczas dostaw materiałów, wytwarzania mieszanek         i wykonywania poszczególnych elementów robót,</w:t>
      </w:r>
    </w:p>
    <w:p w:rsidR="008E4FA8" w:rsidRPr="009225BD" w:rsidRDefault="008E4FA8" w:rsidP="004B4A70">
      <w:pPr>
        <w:numPr>
          <w:ilvl w:val="1"/>
          <w:numId w:val="19"/>
        </w:numPr>
        <w:rPr>
          <w:rFonts w:eastAsia="Symbol"/>
        </w:rPr>
      </w:pPr>
      <w:r w:rsidRPr="009225BD">
        <w:t>sposób postępowania z materiałami i robotami nie odpowiadającymi wymaganiom,</w:t>
      </w:r>
    </w:p>
    <w:p w:rsidR="008E4FA8" w:rsidRPr="009225BD" w:rsidRDefault="008E4FA8" w:rsidP="009225BD">
      <w:pPr>
        <w:pStyle w:val="Nagwek4"/>
      </w:pPr>
      <w:r w:rsidRPr="009225BD">
        <w:t>Zasady ogólne badań Robót i materiałów</w:t>
      </w:r>
    </w:p>
    <w:p w:rsidR="008E4FA8" w:rsidRPr="009225BD" w:rsidRDefault="008E4FA8" w:rsidP="009225BD">
      <w:r w:rsidRPr="009225BD">
        <w:t xml:space="preserve">Zasady przeprowadzania wszystkich badań i pomiarów powinny zostać ujęte w </w:t>
      </w:r>
      <w:proofErr w:type="spellStart"/>
      <w:r w:rsidRPr="009225BD">
        <w:t>STWiORB</w:t>
      </w:r>
      <w:proofErr w:type="spellEnd"/>
      <w:r w:rsidRPr="009225BD">
        <w:t xml:space="preserve">  w oparciu o odpowiednie normy. W przypadku, gdy normy nie obejmują jakiegokolwiek badania wymaganego w </w:t>
      </w:r>
      <w:proofErr w:type="spellStart"/>
      <w:r w:rsidRPr="009225BD">
        <w:t>STWiORB</w:t>
      </w:r>
      <w:proofErr w:type="spellEnd"/>
      <w:r w:rsidRPr="009225BD">
        <w:t>, przyjąć należy procedury, które zostaną zaakceptowane przez Zamawiającego.</w:t>
      </w:r>
    </w:p>
    <w:p w:rsidR="008E4FA8" w:rsidRPr="009225BD" w:rsidRDefault="008E4FA8" w:rsidP="009225BD">
      <w:pPr>
        <w:pStyle w:val="Nagwek4"/>
      </w:pPr>
      <w:r w:rsidRPr="009225BD">
        <w:t>Ogólne zasady prowadzenia badań przez Zamawiającego</w:t>
      </w:r>
    </w:p>
    <w:p w:rsidR="008E4FA8" w:rsidRPr="009225BD" w:rsidRDefault="008E4FA8" w:rsidP="009225BD">
      <w:r w:rsidRPr="009225BD">
        <w:t xml:space="preserve">Zamawiający jest uprawniony do dokonywania kontroli, pobierania próbek i badania materiałów w miejscu ich wytwarzania/pozyskiwania, a Wykonawca i producent materiałów powinni udzielić mu niezbędnej pomocy. Zamawiający, dokonując weryfikacji systemu kontroli robót prowadzonych przez Wykonawcę, będzie oceniać zgodność materiałów i robót z wymaganiami </w:t>
      </w:r>
      <w:proofErr w:type="spellStart"/>
      <w:r w:rsidRPr="009225BD">
        <w:t>STWiORB</w:t>
      </w:r>
      <w:proofErr w:type="spellEnd"/>
      <w:r w:rsidRPr="009225BD">
        <w:t xml:space="preserve"> na podstawie wyników zleconych przez siebie badań kontrolnych, jak i wyników badań dostarczonych przez Wykonawcę.</w:t>
      </w:r>
    </w:p>
    <w:p w:rsidR="008E4FA8" w:rsidRPr="009225BD" w:rsidRDefault="008E4FA8" w:rsidP="009225BD">
      <w:pPr>
        <w:pStyle w:val="Nagwek3"/>
      </w:pPr>
      <w:bookmarkStart w:id="2632" w:name="_Toc46142428"/>
      <w:r w:rsidRPr="009225BD">
        <w:t>Wymagania w zakresie odbiorów</w:t>
      </w:r>
      <w:bookmarkEnd w:id="2632"/>
    </w:p>
    <w:p w:rsidR="008E4FA8" w:rsidRPr="009225BD" w:rsidRDefault="008E4FA8" w:rsidP="009225BD">
      <w:pPr>
        <w:pStyle w:val="Nagwek4"/>
      </w:pPr>
      <w:r w:rsidRPr="009225BD">
        <w:t>Dziennik budowy</w:t>
      </w:r>
    </w:p>
    <w:p w:rsidR="008E4FA8" w:rsidRPr="009225BD" w:rsidRDefault="008E4FA8" w:rsidP="009225BD">
      <w:r w:rsidRPr="009225BD">
        <w:t>Dziennik budowy jest wymaganym dokumentem prawnym obowiązującym Zamawiającego i Wykonawcę w całym okresie prowadzenia robót. Odpowiedzialność za prowadzenie dziennika budowy zgodnie z obowiązującymi przepisami spoczywa  na Wykonawcy.</w:t>
      </w:r>
    </w:p>
    <w:p w:rsidR="008E4FA8" w:rsidRPr="009225BD" w:rsidRDefault="008E4FA8" w:rsidP="009225BD">
      <w:r w:rsidRPr="009225BD">
        <w:lastRenderedPageBreak/>
        <w:t>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8E4FA8" w:rsidRPr="009225BD" w:rsidRDefault="008E4FA8" w:rsidP="009225BD">
      <w:r w:rsidRPr="009225BD">
        <w:t>Załączone do dziennika budowy protokoły i inne dokumenty będą oznaczone kolejnym numerem załącznika i opatrzone datą i podpisem Wykonawcy i Zamawiającego.</w:t>
      </w:r>
    </w:p>
    <w:p w:rsidR="008E4FA8" w:rsidRPr="009225BD" w:rsidRDefault="008E4FA8" w:rsidP="009225BD">
      <w:pPr>
        <w:pStyle w:val="Nagwek4"/>
      </w:pPr>
      <w:r w:rsidRPr="009225BD">
        <w:t>Rejestr obmiarów</w:t>
      </w:r>
    </w:p>
    <w:p w:rsidR="008E4FA8" w:rsidRPr="009225BD" w:rsidRDefault="008E4FA8" w:rsidP="009225BD">
      <w:r w:rsidRPr="009225BD">
        <w:t>Rejestr obmiarów stanowi dokument pozwalający na rozliczenie faktycznego postępu każdego z elementów robót. Obmiary wykonanych robót przeprowadza się w sposób ciągły                                i wpisuje do rejestru obmiarów dokumentując narastająco postęp rzeczowy robót.</w:t>
      </w:r>
    </w:p>
    <w:p w:rsidR="008E4FA8" w:rsidRPr="009225BD" w:rsidRDefault="008E4FA8" w:rsidP="009225BD"/>
    <w:p w:rsidR="008E4FA8" w:rsidRPr="009225BD" w:rsidRDefault="008E4FA8" w:rsidP="009225BD">
      <w:r w:rsidRPr="009225BD">
        <w:t>Wzór rejestru obmiarów zaproponuje Wykonawca i przedstawi Zamawiającemu</w:t>
      </w:r>
      <w:r w:rsidR="005E43DF">
        <w:t xml:space="preserve"> </w:t>
      </w:r>
      <w:r w:rsidRPr="009225BD">
        <w:t>do zatwierdzenia. Wpisów do rejestru obmiarów dokonuje Wykonawca i są one potwierdzane przez Zamawiającego.</w:t>
      </w:r>
    </w:p>
    <w:p w:rsidR="008E4FA8" w:rsidRPr="009225BD" w:rsidRDefault="008E4FA8" w:rsidP="009225BD">
      <w:pPr>
        <w:pStyle w:val="Nagwek4"/>
      </w:pPr>
      <w:r w:rsidRPr="009225BD">
        <w:t>Dokumenty laboratoryjne</w:t>
      </w:r>
    </w:p>
    <w:p w:rsidR="008E4FA8" w:rsidRPr="009225BD" w:rsidRDefault="008E4FA8" w:rsidP="009225BD">
      <w:r w:rsidRPr="009225BD">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i powinny być udostępnione na każde życzenie Zamawiającego.</w:t>
      </w:r>
    </w:p>
    <w:p w:rsidR="008E4FA8" w:rsidRPr="009225BD" w:rsidRDefault="008E4FA8" w:rsidP="009225BD">
      <w:pPr>
        <w:pStyle w:val="Nagwek4"/>
      </w:pPr>
      <w:r w:rsidRPr="009225BD">
        <w:t>Pozostałe dokumenty budowy</w:t>
      </w:r>
    </w:p>
    <w:p w:rsidR="008E4FA8" w:rsidRPr="009225BD" w:rsidRDefault="008E4FA8" w:rsidP="009225BD">
      <w:r w:rsidRPr="009225BD">
        <w:t>Do dokumentów budowy zalicza się, oprócz wymienionych powyżej następujące dokumenty:</w:t>
      </w:r>
    </w:p>
    <w:p w:rsidR="008E4FA8" w:rsidRPr="009225BD" w:rsidRDefault="0061251F" w:rsidP="004B4A70">
      <w:pPr>
        <w:numPr>
          <w:ilvl w:val="0"/>
          <w:numId w:val="20"/>
        </w:numPr>
      </w:pPr>
      <w:r>
        <w:t>dokument o braku sprzeciwu do zgłoszonych robót niewymagających pozwolenia na budowę;</w:t>
      </w:r>
    </w:p>
    <w:p w:rsidR="008E4FA8" w:rsidRPr="009225BD" w:rsidRDefault="008E4FA8" w:rsidP="004B4A70">
      <w:pPr>
        <w:numPr>
          <w:ilvl w:val="0"/>
          <w:numId w:val="21"/>
        </w:numPr>
        <w:rPr>
          <w:rFonts w:eastAsia="Symbol"/>
        </w:rPr>
      </w:pPr>
      <w:r w:rsidRPr="009225BD">
        <w:t>skuteczne zgłoszenia o zamiarze wykonania robót budowlanych,</w:t>
      </w:r>
    </w:p>
    <w:p w:rsidR="008E4FA8" w:rsidRPr="009225BD" w:rsidRDefault="008E4FA8" w:rsidP="004B4A70">
      <w:pPr>
        <w:numPr>
          <w:ilvl w:val="0"/>
          <w:numId w:val="21"/>
        </w:numPr>
        <w:rPr>
          <w:rFonts w:eastAsia="Symbol"/>
        </w:rPr>
      </w:pPr>
      <w:r w:rsidRPr="009225BD">
        <w:t>protokoły przekazania Placu Budowy,</w:t>
      </w:r>
    </w:p>
    <w:p w:rsidR="008E4FA8" w:rsidRPr="009225BD" w:rsidRDefault="008E4FA8" w:rsidP="004B4A70">
      <w:pPr>
        <w:numPr>
          <w:ilvl w:val="0"/>
          <w:numId w:val="21"/>
        </w:numPr>
        <w:rPr>
          <w:rFonts w:eastAsia="Symbol"/>
        </w:rPr>
      </w:pPr>
      <w:r w:rsidRPr="009225BD">
        <w:t>umowy cywilno-prawne z osobami trzecimi i inne umowy cywilno-prawne,</w:t>
      </w:r>
    </w:p>
    <w:p w:rsidR="008E4FA8" w:rsidRPr="009225BD" w:rsidRDefault="008E4FA8" w:rsidP="004B4A70">
      <w:pPr>
        <w:numPr>
          <w:ilvl w:val="0"/>
          <w:numId w:val="21"/>
        </w:numPr>
        <w:rPr>
          <w:rFonts w:eastAsia="Symbol"/>
        </w:rPr>
      </w:pPr>
      <w:r w:rsidRPr="009225BD">
        <w:t>protokoły odbioru Robót,</w:t>
      </w:r>
    </w:p>
    <w:p w:rsidR="008E4FA8" w:rsidRPr="009225BD" w:rsidRDefault="008E4FA8" w:rsidP="004B4A70">
      <w:pPr>
        <w:numPr>
          <w:ilvl w:val="0"/>
          <w:numId w:val="21"/>
        </w:numPr>
        <w:rPr>
          <w:rFonts w:eastAsia="Symbol"/>
        </w:rPr>
      </w:pPr>
      <w:r w:rsidRPr="009225BD">
        <w:t>protokoły z narad i ustaleń,</w:t>
      </w:r>
    </w:p>
    <w:p w:rsidR="008E4FA8" w:rsidRPr="009225BD" w:rsidRDefault="008E4FA8" w:rsidP="004B4A70">
      <w:pPr>
        <w:numPr>
          <w:ilvl w:val="0"/>
          <w:numId w:val="21"/>
        </w:numPr>
        <w:rPr>
          <w:rFonts w:eastAsia="Symbol"/>
        </w:rPr>
      </w:pPr>
      <w:r w:rsidRPr="009225BD">
        <w:t>korespondencję na budowie,</w:t>
      </w:r>
    </w:p>
    <w:p w:rsidR="008E4FA8" w:rsidRPr="009225BD" w:rsidRDefault="008E4FA8" w:rsidP="009225BD"/>
    <w:p w:rsidR="008E4FA8" w:rsidRPr="009225BD" w:rsidRDefault="008E4FA8" w:rsidP="009225BD">
      <w:r w:rsidRPr="009225BD">
        <w:t>Obowiązkiem Wykonawcy jest dostarczenie wszystkich dokumentów wymaganych prawem budowlanym, w celu umożliwienia uzyskania przez Zamawiającego pozwolenia na użytkowanie.</w:t>
      </w:r>
    </w:p>
    <w:p w:rsidR="008E4FA8" w:rsidRPr="009225BD" w:rsidRDefault="008E4FA8" w:rsidP="009225BD">
      <w:pPr>
        <w:pStyle w:val="Nagwek4"/>
      </w:pPr>
      <w:r w:rsidRPr="009225BD">
        <w:lastRenderedPageBreak/>
        <w:t>Przechowywanie dokumentów budowy</w:t>
      </w:r>
    </w:p>
    <w:p w:rsidR="008E4FA8" w:rsidRPr="009225BD" w:rsidRDefault="008E4FA8" w:rsidP="009225BD">
      <w:r w:rsidRPr="009225BD">
        <w:t>Dokumenty budowy będą przechowywane przez Kierownika budowy na Placu Budowy                w miejscu odpowiednio zabezpieczonym przez Wykonawcę. Zaginięcie któregokolwiek                      z dokumentów budowy spowoduje jego natychmiastowe odtworzenie w formie przewidzianej prawem. Wszelkie dokumenty budowy będą zawsze dost</w:t>
      </w:r>
      <w:r w:rsidR="009D601F">
        <w:t>ępne dla Zamawiano i przedstawio</w:t>
      </w:r>
      <w:r w:rsidRPr="009225BD">
        <w:t>n</w:t>
      </w:r>
      <w:r w:rsidR="009D601F">
        <w:t>e</w:t>
      </w:r>
      <w:r w:rsidRPr="009225BD">
        <w:t xml:space="preserve"> do wglądu na życzenie Zamawiającego i instytucji kontrolnych.</w:t>
      </w:r>
    </w:p>
    <w:p w:rsidR="008E4FA8" w:rsidRPr="009225BD" w:rsidRDefault="008E4FA8" w:rsidP="009225BD">
      <w:pPr>
        <w:pStyle w:val="Nagwek4"/>
      </w:pPr>
      <w:r w:rsidRPr="009225BD">
        <w:t>Ogólne zasady obmiaru Robót</w:t>
      </w:r>
    </w:p>
    <w:p w:rsidR="008E4FA8" w:rsidRPr="00FF56E1" w:rsidRDefault="008E4FA8" w:rsidP="009225BD">
      <w:r w:rsidRPr="00FF56E1">
        <w:t xml:space="preserve">Obmiar robót będzie określać faktyczny zakres wykonywanych robót zgodnie                                  z Dokumentacją Projektową i </w:t>
      </w:r>
      <w:proofErr w:type="spellStart"/>
      <w:r w:rsidRPr="00FF56E1">
        <w:t>STWiORB</w:t>
      </w:r>
      <w:proofErr w:type="spellEnd"/>
      <w:r w:rsidRPr="00FF56E1">
        <w:t>. Obmiaru robót dokonuje Wykonawca                                 po pi</w:t>
      </w:r>
      <w:r w:rsidR="009F3DE3" w:rsidRPr="00FF56E1">
        <w:t>semnym powiadomieniu Zamawiającego</w:t>
      </w:r>
      <w:r w:rsidRPr="00FF56E1">
        <w:t xml:space="preserve"> o zakresie obmierzanych robót i terminie obmiaru, co najmniej na 3 dni przed tym terminem. Wyniki obmiaru będą wpisane do rejestru obmiarów i będą służyły określeniu postępu rzeczowego lub wykazaniu poprawności wykonania Robót</w:t>
      </w:r>
      <w:r w:rsidR="009F3DE3" w:rsidRPr="00FF56E1">
        <w:t xml:space="preserve"> Budowlanych</w:t>
      </w:r>
      <w:r w:rsidRPr="00FF56E1">
        <w:t>.</w:t>
      </w:r>
    </w:p>
    <w:p w:rsidR="008E4FA8" w:rsidRPr="009225BD" w:rsidRDefault="008E4FA8" w:rsidP="009225BD"/>
    <w:p w:rsidR="008E4FA8" w:rsidRPr="009225BD" w:rsidRDefault="008E4FA8" w:rsidP="009225BD">
      <w:r w:rsidRPr="009225BD">
        <w:t>Obmiar gotowych robót, o ile okaże się konieczny, będzie przeprowadzony według zasad ustalonych przez Wykonawcę i Zamawiającego, a ich częstość wynikać będzie albo z ustaleń między Wykonawcą a Zamawiającym albo z technologicznej kolejności i ciągłości prowadzonych robót. W tym drugim wypadku:</w:t>
      </w:r>
    </w:p>
    <w:p w:rsidR="008E4FA8" w:rsidRPr="009225BD" w:rsidRDefault="008E4FA8" w:rsidP="005E43DF">
      <w:pPr>
        <w:numPr>
          <w:ilvl w:val="1"/>
          <w:numId w:val="19"/>
        </w:numPr>
        <w:ind w:left="709" w:hanging="283"/>
        <w:rPr>
          <w:rFonts w:eastAsia="Symbol"/>
        </w:rPr>
      </w:pPr>
      <w:r w:rsidRPr="009225BD">
        <w:t>obmiary będą przeprowadzone przed częściowym lub ostatecznym odbiorem odcinków Robót, a także w przypadku występowania dłuższej przerwy w robotach,</w:t>
      </w:r>
    </w:p>
    <w:p w:rsidR="008E4FA8" w:rsidRPr="009225BD" w:rsidRDefault="008E4FA8" w:rsidP="004B4A70">
      <w:pPr>
        <w:numPr>
          <w:ilvl w:val="0"/>
          <w:numId w:val="22"/>
        </w:numPr>
        <w:rPr>
          <w:rFonts w:eastAsia="Symbol"/>
        </w:rPr>
      </w:pPr>
      <w:r w:rsidRPr="009225BD">
        <w:t>obmiar Robót zanikających przeprowadza się w czasie ich wykonywania,</w:t>
      </w:r>
    </w:p>
    <w:p w:rsidR="008E4FA8" w:rsidRPr="009225BD" w:rsidRDefault="008E4FA8" w:rsidP="004B4A70">
      <w:pPr>
        <w:numPr>
          <w:ilvl w:val="0"/>
          <w:numId w:val="22"/>
        </w:numPr>
      </w:pPr>
      <w:r w:rsidRPr="009225BD">
        <w:t>obmiar Robót podlegających zakryciu przeprowadza się przed ich zakryciem.</w:t>
      </w:r>
    </w:p>
    <w:p w:rsidR="008E4FA8" w:rsidRPr="009225BD" w:rsidRDefault="008E4FA8" w:rsidP="009225BD">
      <w:pPr>
        <w:pStyle w:val="Nagwek4"/>
      </w:pPr>
      <w:r w:rsidRPr="009225BD">
        <w:t>Urządzenia i sprzęt pomiarowy</w:t>
      </w:r>
    </w:p>
    <w:p w:rsidR="008E4FA8" w:rsidRPr="009225BD" w:rsidRDefault="008E4FA8" w:rsidP="009225BD">
      <w:r w:rsidRPr="009225BD">
        <w:t>Wszystkie urządzenia i sprzęt pomiarowy, stosowany w czasie obmiaru robót będą zaakceptowane przez Zamawiającego. Urządzenia i sprzęt pomiarowy zostaną dostarczone przez Wykonawcę. Jeżeli urządzenia lub sprzęt wymagają badań atestujących to Wykonawca będzie posiadać ważne świadectwa legalizacji. Wszystkie urządzenia pomiarowe będą przez Wykonawcę utrzymywane w dobrym stanie, w całym okresie trwania robót.</w:t>
      </w:r>
    </w:p>
    <w:p w:rsidR="008E4FA8" w:rsidRPr="009225BD" w:rsidRDefault="008E4FA8" w:rsidP="009225BD">
      <w:pPr>
        <w:pStyle w:val="Nagwek4"/>
      </w:pPr>
      <w:r w:rsidRPr="009225BD">
        <w:t>Rodzaje odbiorów robót</w:t>
      </w:r>
    </w:p>
    <w:p w:rsidR="008E4FA8" w:rsidRPr="009225BD" w:rsidRDefault="008E4FA8" w:rsidP="009225BD">
      <w:r w:rsidRPr="009225BD">
        <w:t>Roboty podlegają następującym etapom odbioru:</w:t>
      </w:r>
    </w:p>
    <w:p w:rsidR="008E4FA8" w:rsidRPr="009225BD" w:rsidRDefault="008E4FA8" w:rsidP="004B4A70">
      <w:pPr>
        <w:numPr>
          <w:ilvl w:val="0"/>
          <w:numId w:val="23"/>
        </w:numPr>
        <w:rPr>
          <w:rFonts w:eastAsia="Symbol"/>
        </w:rPr>
      </w:pPr>
      <w:r w:rsidRPr="009225BD">
        <w:t>odbiorowi robót zanikających i ulegających zakryciu,</w:t>
      </w:r>
    </w:p>
    <w:p w:rsidR="008E4FA8" w:rsidRPr="009225BD" w:rsidRDefault="008E4FA8" w:rsidP="004B4A70">
      <w:pPr>
        <w:numPr>
          <w:ilvl w:val="0"/>
          <w:numId w:val="23"/>
        </w:numPr>
        <w:rPr>
          <w:rFonts w:eastAsia="Symbol"/>
        </w:rPr>
      </w:pPr>
      <w:r w:rsidRPr="009225BD">
        <w:t>odbiorowi częściowemu,</w:t>
      </w:r>
    </w:p>
    <w:p w:rsidR="008E4FA8" w:rsidRPr="009225BD" w:rsidRDefault="008E4FA8" w:rsidP="004B4A70">
      <w:pPr>
        <w:numPr>
          <w:ilvl w:val="0"/>
          <w:numId w:val="23"/>
        </w:numPr>
        <w:rPr>
          <w:rFonts w:eastAsia="Symbol"/>
        </w:rPr>
      </w:pPr>
      <w:r w:rsidRPr="009225BD">
        <w:t>odbiorowi ostatecznemu,</w:t>
      </w:r>
    </w:p>
    <w:p w:rsidR="008E4FA8" w:rsidRPr="009225BD" w:rsidRDefault="008E4FA8" w:rsidP="004B4A70">
      <w:pPr>
        <w:numPr>
          <w:ilvl w:val="0"/>
          <w:numId w:val="23"/>
        </w:numPr>
        <w:rPr>
          <w:rFonts w:eastAsia="Symbol"/>
        </w:rPr>
      </w:pPr>
      <w:r w:rsidRPr="009225BD">
        <w:t>odbiorowi pogwarancyjnemu.</w:t>
      </w:r>
    </w:p>
    <w:p w:rsidR="008E4FA8" w:rsidRPr="009225BD" w:rsidRDefault="008E4FA8" w:rsidP="009225BD"/>
    <w:p w:rsidR="008E4FA8" w:rsidRPr="009225BD" w:rsidRDefault="008E4FA8" w:rsidP="009225BD">
      <w:r w:rsidRPr="009225BD">
        <w:t>Odbiór robót zanikających i ulegających zakryciu</w:t>
      </w:r>
    </w:p>
    <w:p w:rsidR="008E4FA8" w:rsidRPr="009225BD" w:rsidRDefault="008E4FA8" w:rsidP="009225BD">
      <w:pPr>
        <w:rPr>
          <w:b/>
        </w:rPr>
      </w:pPr>
      <w:r w:rsidRPr="009225BD">
        <w:t>Odbiór robót zanikających i ulegających zakryciu polega na finalnej ocenie jakości wykonywanych robót, które w dalszym procesie realizacji ulegną zakryciu. Odbiór robót zanikających i ulegających zakryciu będzie dokonany w czasie umożliwiającym wykonanie ewentualnych korekt i poprawek bez hamowania ogólnego postępu robót. Odbioru przedmiotowych robót dokonuje Zamawiający. Gotowość danej części robót do odbioru zgłasza Wykonawca wpisem do dziennika budowy z jednocz</w:t>
      </w:r>
      <w:r w:rsidR="0061251F">
        <w:t>esnym powiadomieniem Zamawiającego</w:t>
      </w:r>
      <w:r w:rsidRPr="009225BD">
        <w:t>. Odbiór będzie przeprowadzony niezwłocznie, nie później jednak niż w ciągu3 dni od daty zgłoszenia wpisem do dziennika budowy i powiadomienia na piśmie o tym fakcie Zamawiającego. Jakość i ilość robót ulegających zakryciu ocenia Zamawiający  na podstawie dokumentów zawierających komplet wyników badań laboratoryjnych</w:t>
      </w:r>
      <w:r w:rsidR="0061251F">
        <w:t xml:space="preserve"> </w:t>
      </w:r>
      <w:r w:rsidRPr="009225BD">
        <w:t>i w oparciu</w:t>
      </w:r>
      <w:r w:rsidR="0061251F">
        <w:t xml:space="preserve"> </w:t>
      </w:r>
      <w:r w:rsidRPr="009225BD">
        <w:t xml:space="preserve">o przeprowadzone pomiary, w konfrontacji  z Dokumentacją Projektową, </w:t>
      </w:r>
      <w:proofErr w:type="spellStart"/>
      <w:r w:rsidRPr="009225BD">
        <w:t>STWiORB</w:t>
      </w:r>
      <w:proofErr w:type="spellEnd"/>
      <w:r w:rsidRPr="009225BD">
        <w:t xml:space="preserve"> i uprzednimi ustaleniami.</w:t>
      </w:r>
    </w:p>
    <w:p w:rsidR="008E4FA8" w:rsidRPr="009225BD" w:rsidRDefault="008E4FA8" w:rsidP="009225BD">
      <w:r w:rsidRPr="009225BD">
        <w:t>Odbiór częściowy</w:t>
      </w:r>
    </w:p>
    <w:p w:rsidR="008E4FA8" w:rsidRPr="009225BD" w:rsidRDefault="008E4FA8" w:rsidP="009225BD">
      <w:r w:rsidRPr="009225BD">
        <w:t>Odbiór częściowy polega na ocenie ilości i jakości wykonanych części robót. Odbioru częściowego robót dokonuje się wg zasad jak przy odbiorze ostatecznym robót.</w:t>
      </w:r>
    </w:p>
    <w:p w:rsidR="008E4FA8" w:rsidRPr="009225BD" w:rsidRDefault="008E4FA8" w:rsidP="009225BD">
      <w:r w:rsidRPr="009225BD">
        <w:t>Odbioru robót dokonuje komisja w obecności Wykonawcy i Zamawiającego. Komisja                jest powoływana przez Zamawiającego. Warunkiem dokonania odbioru częściowego                    jest uprzednie wystawienie przez Zamawiającego Świadectwa Przejęcia w zakresie części robót  o ile Wykonawca jest uprawniony do uzyskania takiego świadectwa zgodnie z warunkami Kontraktu.</w:t>
      </w:r>
    </w:p>
    <w:p w:rsidR="008E4FA8" w:rsidRPr="009225BD" w:rsidRDefault="008E4FA8" w:rsidP="009225BD">
      <w:r w:rsidRPr="009225BD">
        <w:t>Odbiór ostateczny robót</w:t>
      </w:r>
    </w:p>
    <w:p w:rsidR="008E4FA8" w:rsidRPr="009225BD" w:rsidRDefault="008E4FA8" w:rsidP="009225BD">
      <w:r w:rsidRPr="009225BD">
        <w:t>Odbiór ostateczny polega na finalnej ocenie rzeczywistego wykonania robót                                  w odniesieniu do ich ilości, jakości i wartości. Całkowite zakończenie robót oraz gotowość                 do odbioru ostatecznego będzie stwierdzona przez Wykonawcę wpisem do dziennika budowy z bezzwłocznym powiadomieniem na piśmie o tym fakcie Zamawiającego.</w:t>
      </w:r>
    </w:p>
    <w:p w:rsidR="008E4FA8" w:rsidRPr="009225BD" w:rsidRDefault="008E4FA8" w:rsidP="009225BD">
      <w:r w:rsidRPr="009225BD">
        <w:t>Na etapie odbioru ostatecznego i w zakresie odbioru ostatecznego Wykonawca                          jest zobowiązany przedłożyć geodezyjną inwentaryzację powykonawczą w wersji papierowej          z klauzulą właściwego ośrodka dokumentacji geodezyjnej i kartograficznej oraz wersję elektroniczną w formacie *.pdf i *.</w:t>
      </w:r>
      <w:proofErr w:type="spellStart"/>
      <w:r w:rsidRPr="009225BD">
        <w:t>dwg</w:t>
      </w:r>
      <w:proofErr w:type="spellEnd"/>
      <w:r w:rsidRPr="009225BD">
        <w:t>.</w:t>
      </w:r>
    </w:p>
    <w:p w:rsidR="008E4FA8" w:rsidRDefault="008E4FA8" w:rsidP="009225BD">
      <w:r w:rsidRPr="009225BD">
        <w:t xml:space="preserve">Odbiór ostateczny robót nastąpi w terminie </w:t>
      </w:r>
      <w:r w:rsidR="001F283F">
        <w:t>do 7</w:t>
      </w:r>
      <w:r w:rsidRPr="009225BD">
        <w:t xml:space="preserve"> dni licząc od dnia powiadomienia Zamawiającego, że roboty zostały zakończone</w:t>
      </w:r>
      <w:r w:rsidR="001F283F">
        <w:t xml:space="preserve"> zgodnie z umową</w:t>
      </w:r>
      <w:r w:rsidRPr="009225BD">
        <w:t xml:space="preserve"> a dokumenty, o których mowa poniżej, przyjęte. O terminie odbioru ostatecznego Zamawiający powiadomi zainteresowanych. Warunkiem dokonania odbioru ostatecznego jest uprzednie wystawienie przez Zamawiającego ostatniego Świadectwa Przejęcia.</w:t>
      </w:r>
    </w:p>
    <w:p w:rsidR="001F283F" w:rsidRPr="009225BD" w:rsidRDefault="001F283F" w:rsidP="009225BD">
      <w:r>
        <w:t>Ponadto, Wykonawca przygotuje dokumenty wchodzące w skład operatu odbiorowego zgodnie z wymaganiami Zamawiającego ustalonymi w odrębnym postępowaniu.</w:t>
      </w:r>
    </w:p>
    <w:p w:rsidR="008E4FA8" w:rsidRPr="009225BD" w:rsidRDefault="008E4FA8" w:rsidP="009225BD">
      <w:r w:rsidRPr="009225BD">
        <w:lastRenderedPageBreak/>
        <w:t>Odbioru ostatecznego robót dokona Komisja wyznaczona przez Zamawiającego                           w obecności Wykonawcy i Zamawiającego. Badania i ustalone pomiary do odbioru ostatecznego wykona Laboratorium Zamawiającego na próbkach pobranych w obecności Wykonawcy. Zamawiający wskaże miejsca poboru próbek.</w:t>
      </w:r>
    </w:p>
    <w:p w:rsidR="008E4FA8" w:rsidRPr="009225BD" w:rsidRDefault="008E4FA8" w:rsidP="009225BD">
      <w:r w:rsidRPr="009225BD">
        <w:t xml:space="preserve">Komisja odbierająca roboty dokona ich oceny jakościowej na podstawie przedłożonych dokumentów w tym dokumentacji fotograficznej, wyników badań i pomiarów, w tym przede wszystkim badań Laboratorium Zamawiającego, ocenie wizualnej oraz zgodności wykonania robót z dokumentacją projektową i </w:t>
      </w:r>
      <w:proofErr w:type="spellStart"/>
      <w:r w:rsidRPr="009225BD">
        <w:t>STWiORB</w:t>
      </w:r>
      <w:proofErr w:type="spellEnd"/>
      <w:r w:rsidRPr="009225BD">
        <w:t xml:space="preserve">. Komisja dokona odbioru ostatecznego robót, jeżeli ich jakość w poszczególnych asortymentach jest zgodna z Warunkami Kontraktu, </w:t>
      </w:r>
      <w:proofErr w:type="spellStart"/>
      <w:r w:rsidRPr="009225BD">
        <w:t>STWiORB</w:t>
      </w:r>
      <w:proofErr w:type="spellEnd"/>
      <w:r w:rsidRPr="009225BD">
        <w:t xml:space="preserve"> oraz ustaleniami i poleceniami Zamawiającego. Roboty z wadami nie będą podlegały odbiorowi.  W toku odbioru ostatecznego robót Komisja zapozna się z realizacją ustaleń przyjętych w trakcie odbiorów robót zanikających i ulegających zakryciu, zwłaszcza w zakresie wykonania robót uzupełniających i robót poprawkowych. W przypadkach stwierdzenia niewykonania wyznaczonych robót poprawkowych lub uzupełniających, Komisja przerwie swoje czynności i ustali nowy termin odbioru ostatecznego. W przypadku stwierdzenia przez Komisję, że jakość wykonywanych robót w poszczególnych asortymentach odbiega od wymaganej dokumentacją projektową i </w:t>
      </w:r>
      <w:proofErr w:type="spellStart"/>
      <w:r w:rsidRPr="009225BD">
        <w:t>STWiORB</w:t>
      </w:r>
      <w:proofErr w:type="spellEnd"/>
      <w:r w:rsidRPr="009225BD">
        <w:t>, Komisja powinna nakazać Wykonawcy wykonanie robót poprawkowych, wyznaczając jednocześnie nowy termin odbioru ostatecznego.</w:t>
      </w:r>
    </w:p>
    <w:p w:rsidR="008E4FA8" w:rsidRPr="009225BD" w:rsidRDefault="008E4FA8" w:rsidP="009225BD">
      <w:r w:rsidRPr="009225BD">
        <w:t>Podstawowym dokumentem do dokonania odbioru ostatecznego robót jest protokół odbioru ostatecznego robót sporządzony wg wzoru ustalonego przez Zamawiającego.</w:t>
      </w:r>
    </w:p>
    <w:p w:rsidR="008E4FA8" w:rsidRPr="009225BD" w:rsidRDefault="008E4FA8" w:rsidP="009225BD">
      <w:r w:rsidRPr="009225BD">
        <w:t>Do odbioru ostatecznego Wykonawca jest zobowiązany przygotować następujące dokumenty, wchodzące w skład operatu odbiorowego:</w:t>
      </w:r>
    </w:p>
    <w:p w:rsidR="008E4FA8" w:rsidRPr="009225BD" w:rsidRDefault="008E4FA8" w:rsidP="004B4A70">
      <w:pPr>
        <w:numPr>
          <w:ilvl w:val="0"/>
          <w:numId w:val="24"/>
        </w:numPr>
        <w:rPr>
          <w:rFonts w:eastAsia="Symbol"/>
        </w:rPr>
      </w:pPr>
      <w:r w:rsidRPr="009225BD">
        <w:t>Dokumentację powykonawczą.</w:t>
      </w:r>
    </w:p>
    <w:p w:rsidR="008E4FA8" w:rsidRPr="009225BD" w:rsidRDefault="008E4FA8" w:rsidP="009225BD">
      <w:r w:rsidRPr="009225BD">
        <w:t>Wykonawca w formie papierowej i elektronicznej (w formacie *.pdf), przygotuje i przekaże Zamawiającemu dokumentację powykonawczą, która będzie zawierać wszystkie rysunki konstrukcyjne zrealizowanych obiektów w odpowiednim stopniu szczegółowości, opisy techniczne z podaniem wymiarów elementów i rodzajem użytych materiałów. Rysunki powykonawcze należy wykonywać na kopii projektu budowlanego stanowiącego załącznik                 do wydanej decyzji o pozwoleniu na budowę (a tam, gdzie to uzasadnione także na rysunkach projektu wykonawczego). Dokumentacja powykonawcza będzie obejmować dokumentację projektową podstawową z naniesionymi zmianami oraz dodatkową, jeśli została sporządzona w trakcie realizacji robót. Wymaga się przy tym, żeby dokumentacja została tak opracowana graficznie, aby wszelkie naniesione zmiany były łatwo rozpoznawalne,</w:t>
      </w:r>
    </w:p>
    <w:p w:rsidR="008E4FA8" w:rsidRPr="009225BD" w:rsidRDefault="008E4FA8" w:rsidP="003F7623">
      <w:pPr>
        <w:numPr>
          <w:ilvl w:val="0"/>
          <w:numId w:val="25"/>
        </w:numPr>
        <w:ind w:left="851" w:hanging="425"/>
      </w:pPr>
      <w:r w:rsidRPr="009225BD">
        <w:t>Specyfikacje</w:t>
      </w:r>
      <w:r w:rsidRPr="009225BD">
        <w:tab/>
        <w:t>techniczne</w:t>
      </w:r>
      <w:r w:rsidRPr="009225BD">
        <w:tab/>
        <w:t>wykonania</w:t>
      </w:r>
      <w:r w:rsidR="003F7623">
        <w:t xml:space="preserve"> </w:t>
      </w:r>
      <w:r w:rsidRPr="009225BD">
        <w:t>i</w:t>
      </w:r>
      <w:r w:rsidR="003F7623">
        <w:t xml:space="preserve"> </w:t>
      </w:r>
      <w:r w:rsidRPr="009225BD">
        <w:t>odbioru</w:t>
      </w:r>
      <w:r w:rsidRPr="009225BD">
        <w:tab/>
        <w:t>robót</w:t>
      </w:r>
      <w:r w:rsidRPr="009225BD">
        <w:tab/>
        <w:t>budowlanych</w:t>
      </w:r>
      <w:r w:rsidR="003F7623">
        <w:t xml:space="preserve"> </w:t>
      </w:r>
      <w:r w:rsidRPr="009225BD">
        <w:t>(podstawowe</w:t>
      </w:r>
      <w:r w:rsidR="003F7623">
        <w:t xml:space="preserve"> </w:t>
      </w:r>
      <w:r w:rsidR="003F7623">
        <w:br/>
      </w:r>
      <w:r w:rsidRPr="009225BD">
        <w:t>z dokumentów umowy i ew. uzupełniające lub zamienne),</w:t>
      </w:r>
    </w:p>
    <w:p w:rsidR="008E4FA8" w:rsidRPr="009225BD" w:rsidRDefault="008E4FA8" w:rsidP="003F7623">
      <w:pPr>
        <w:numPr>
          <w:ilvl w:val="0"/>
          <w:numId w:val="25"/>
        </w:numPr>
        <w:ind w:left="851" w:hanging="425"/>
        <w:rPr>
          <w:rFonts w:eastAsia="Symbol"/>
        </w:rPr>
      </w:pPr>
      <w:r w:rsidRPr="009225BD">
        <w:t>Recepty i ustalenia technologiczne,</w:t>
      </w:r>
    </w:p>
    <w:p w:rsidR="008E4FA8" w:rsidRPr="009225BD" w:rsidRDefault="008E4FA8" w:rsidP="003F7623">
      <w:pPr>
        <w:numPr>
          <w:ilvl w:val="0"/>
          <w:numId w:val="25"/>
        </w:numPr>
        <w:ind w:left="851" w:hanging="425"/>
        <w:rPr>
          <w:rFonts w:eastAsia="Symbol"/>
        </w:rPr>
      </w:pPr>
      <w:r w:rsidRPr="009225BD">
        <w:lastRenderedPageBreak/>
        <w:t>Dzienniki budowy (oryginały),</w:t>
      </w:r>
    </w:p>
    <w:p w:rsidR="008E4FA8" w:rsidRPr="009225BD" w:rsidRDefault="008E4FA8" w:rsidP="003F7623">
      <w:pPr>
        <w:numPr>
          <w:ilvl w:val="0"/>
          <w:numId w:val="25"/>
        </w:numPr>
        <w:ind w:left="851" w:hanging="425"/>
        <w:rPr>
          <w:rFonts w:eastAsia="Symbol"/>
        </w:rPr>
      </w:pPr>
      <w:r w:rsidRPr="009225BD">
        <w:t xml:space="preserve">Wyniki pomiarów kontrolnych oraz badań i oznaczeń laboratoryjnych, zgodne                           z </w:t>
      </w:r>
      <w:proofErr w:type="spellStart"/>
      <w:r w:rsidRPr="009225BD">
        <w:t>STWiORB</w:t>
      </w:r>
      <w:proofErr w:type="spellEnd"/>
      <w:r w:rsidRPr="009225BD">
        <w:t>,</w:t>
      </w:r>
    </w:p>
    <w:p w:rsidR="008E4FA8" w:rsidRPr="009225BD" w:rsidRDefault="008E4FA8" w:rsidP="003F7623">
      <w:pPr>
        <w:numPr>
          <w:ilvl w:val="0"/>
          <w:numId w:val="25"/>
        </w:numPr>
        <w:ind w:left="851" w:hanging="425"/>
        <w:rPr>
          <w:rFonts w:eastAsia="Symbol"/>
        </w:rPr>
      </w:pPr>
      <w:r w:rsidRPr="009225BD">
        <w:t xml:space="preserve">Deklaracje zgodności lub certyfikaty zgodności wbudowanych materiałów zgodnie                   z </w:t>
      </w:r>
      <w:proofErr w:type="spellStart"/>
      <w:r w:rsidRPr="009225BD">
        <w:t>STWiORB</w:t>
      </w:r>
      <w:proofErr w:type="spellEnd"/>
      <w:r w:rsidRPr="009225BD">
        <w:t>,</w:t>
      </w:r>
    </w:p>
    <w:p w:rsidR="008E4FA8" w:rsidRPr="009225BD" w:rsidRDefault="008E4FA8" w:rsidP="003F7623">
      <w:pPr>
        <w:numPr>
          <w:ilvl w:val="0"/>
          <w:numId w:val="25"/>
        </w:numPr>
        <w:ind w:left="851" w:hanging="425"/>
        <w:rPr>
          <w:rFonts w:eastAsia="Symbol"/>
        </w:rPr>
      </w:pPr>
      <w:r w:rsidRPr="009225BD">
        <w:t xml:space="preserve">Opinię technologiczną opracowaną przez Wykonawcę, sporządzoną na podstawie wszystkich wyników badań i pomiarów załączonych do dokumentów odbioru, wykonanych zgodnie z </w:t>
      </w:r>
      <w:proofErr w:type="spellStart"/>
      <w:r w:rsidRPr="009225BD">
        <w:t>STWiORB</w:t>
      </w:r>
      <w:proofErr w:type="spellEnd"/>
      <w:r w:rsidRPr="009225BD">
        <w:t xml:space="preserve"> w formie uzgodnionej z Zamawiającym,</w:t>
      </w:r>
    </w:p>
    <w:p w:rsidR="008E4FA8" w:rsidRPr="009225BD" w:rsidRDefault="008E4FA8" w:rsidP="003F7623">
      <w:pPr>
        <w:numPr>
          <w:ilvl w:val="0"/>
          <w:numId w:val="25"/>
        </w:numPr>
        <w:ind w:left="851" w:hanging="425"/>
        <w:rPr>
          <w:rFonts w:eastAsia="Symbol"/>
        </w:rPr>
      </w:pPr>
      <w:r w:rsidRPr="009225BD">
        <w:t>Ocenę techniczną realizacji Kontraktu opracowaną przez Zamawiającego, zawierającą m.in.: krótki opis przebiegu realizacji Kontraktu pod kątem spełnienia przez Wykonawcę wymagań dotyczących sprzętu, materiałów, kadry, harmonogramów, ilości i jakości wykonanych pomiarów i badań kontrolnych, jakości dokumentacji technicznej itp. w formie uzgodnionej z Zamawiającym,</w:t>
      </w:r>
    </w:p>
    <w:p w:rsidR="008E4FA8" w:rsidRPr="009225BD" w:rsidRDefault="008E4FA8" w:rsidP="003F7623">
      <w:pPr>
        <w:numPr>
          <w:ilvl w:val="0"/>
          <w:numId w:val="25"/>
        </w:numPr>
        <w:ind w:left="851" w:hanging="425"/>
        <w:rPr>
          <w:rFonts w:eastAsia="Symbol"/>
        </w:rPr>
      </w:pPr>
      <w:r w:rsidRPr="009225BD">
        <w:t>Rysunki (dokumentacje) na wykonanie robót towarzyszących (np. przezbrojenie terenu) oraz protokoły odbioru i przekazania tych robót właścicielom urządzeń,</w:t>
      </w:r>
    </w:p>
    <w:p w:rsidR="008E4FA8" w:rsidRPr="009225BD" w:rsidRDefault="008E4FA8" w:rsidP="003F7623">
      <w:pPr>
        <w:numPr>
          <w:ilvl w:val="0"/>
          <w:numId w:val="25"/>
        </w:numPr>
        <w:ind w:left="851" w:hanging="425"/>
      </w:pPr>
      <w:r w:rsidRPr="009225BD">
        <w:t>Dokumentację fotograficzną skatalogowaną w sposób niebudzący wątpliwości                    co do dat wykonania fotografii oraz obiektów, które dokumentuje,</w:t>
      </w:r>
    </w:p>
    <w:p w:rsidR="008E4FA8" w:rsidRPr="003F7623" w:rsidRDefault="008E4FA8" w:rsidP="003F7623">
      <w:pPr>
        <w:numPr>
          <w:ilvl w:val="0"/>
          <w:numId w:val="25"/>
        </w:numPr>
        <w:ind w:left="851" w:hanging="425"/>
        <w:rPr>
          <w:rFonts w:eastAsia="Symbol"/>
        </w:rPr>
      </w:pPr>
      <w:r w:rsidRPr="009225BD">
        <w:t>Geodezyjną inwentaryzację powykonawczą,</w:t>
      </w:r>
    </w:p>
    <w:p w:rsidR="003F7623" w:rsidRPr="009225BD" w:rsidRDefault="003F7623" w:rsidP="003F7623">
      <w:pPr>
        <w:ind w:left="426" w:firstLine="0"/>
        <w:rPr>
          <w:rFonts w:eastAsia="Symbol"/>
        </w:rPr>
      </w:pPr>
    </w:p>
    <w:p w:rsidR="008E4FA8" w:rsidRPr="009225BD" w:rsidRDefault="008E4FA8" w:rsidP="009225BD">
      <w:r w:rsidRPr="009225BD">
        <w:t>Liczbę egzemplarzy dokumentacji odbiorowej należy ustalić z Zamawiającym. Niezależnie od egzemplarzy papierowych Wykonawca zeskanuje wszystkie dokumenty w rozdzielczości umożliwiającej czytelny wydruk w formacie odpowiadającym oryginałowi i zapisze na nośniku danych w jednym egzemplarzu w formacie *.pdf. W przypadku,  gdy wg komisji, roboty pod względem przygotowania dokumentacyjnego nie będą gotowe do odbioru ostatecznego, Komisja w porozumieniu z Wykonawcą wyznaczy ponowny termin odbioru ostatecznego robót.</w:t>
      </w:r>
    </w:p>
    <w:p w:rsidR="008E4FA8" w:rsidRDefault="008E4FA8" w:rsidP="009225BD">
      <w:r w:rsidRPr="009225BD">
        <w:t>Wszystkie zarządzone przez Komisję roboty poprawkowe lub uzupełniające będą zestawione wg wzoru ustalonego przez Zamawiającego. Termin wykonania robót poprawkowych i robót uzupełniających wyznaczy Komisja</w:t>
      </w:r>
    </w:p>
    <w:p w:rsidR="003F7623" w:rsidRPr="009225BD" w:rsidRDefault="003F7623" w:rsidP="009225BD"/>
    <w:p w:rsidR="008E4FA8" w:rsidRPr="009225BD" w:rsidRDefault="008E4FA8" w:rsidP="009225BD">
      <w:r w:rsidRPr="009225BD">
        <w:t>Odbiór pogwarancyjny</w:t>
      </w:r>
    </w:p>
    <w:p w:rsidR="008E4FA8" w:rsidRPr="009225BD" w:rsidRDefault="008E4FA8" w:rsidP="009225BD">
      <w:r w:rsidRPr="009225BD">
        <w:t>Odbiór pogwarancyjny polega na ocenie wykonanych robót związanych z usunięciem wad stwierdzonych przy odbiorze ostatecznym i zaistniałych w okresie gwarancyjnym. Odbiór pogwarancyjny będzie dokonany na podstawie oceny wizualnej obiektu                                                 z uwzględnieniem zasad opisanych w punkcie „Odbiór ostateczny robót”</w:t>
      </w:r>
    </w:p>
    <w:p w:rsidR="008E4FA8" w:rsidRPr="009225BD" w:rsidRDefault="008E4FA8" w:rsidP="009225BD">
      <w:pPr>
        <w:pStyle w:val="Nagwek4"/>
      </w:pPr>
      <w:r w:rsidRPr="009225BD">
        <w:lastRenderedPageBreak/>
        <w:t>Płatności</w:t>
      </w:r>
    </w:p>
    <w:p w:rsidR="008E4FA8" w:rsidRPr="009225BD" w:rsidRDefault="008E4FA8" w:rsidP="009225BD">
      <w:r w:rsidRPr="009225BD">
        <w:t>Płatność dokonywana będzie w trybie zgodnym z Warunkami Kontraktu</w:t>
      </w:r>
    </w:p>
    <w:p w:rsidR="008E4FA8" w:rsidRPr="009225BD" w:rsidRDefault="008E4FA8" w:rsidP="009225BD">
      <w:pPr>
        <w:pStyle w:val="Nagwek2"/>
        <w:jc w:val="both"/>
      </w:pPr>
      <w:bookmarkStart w:id="2633" w:name="_Toc46142429"/>
      <w:r w:rsidRPr="009225BD">
        <w:t>Cechy obiektu dotyczące rozwiązań budowlano – konstrukcyjnych i wskaźników ekonomicznych</w:t>
      </w:r>
      <w:bookmarkEnd w:id="2633"/>
    </w:p>
    <w:p w:rsidR="008E4FA8" w:rsidRPr="009225BD" w:rsidRDefault="008E4FA8" w:rsidP="009225BD">
      <w:pPr>
        <w:pStyle w:val="Nagwek3"/>
      </w:pPr>
      <w:bookmarkStart w:id="2634" w:name="_Toc46142430"/>
      <w:r w:rsidRPr="009225BD">
        <w:t>Informacje wstępne</w:t>
      </w:r>
      <w:bookmarkEnd w:id="2634"/>
    </w:p>
    <w:p w:rsidR="008E4FA8" w:rsidRPr="009225BD" w:rsidRDefault="008E4FA8" w:rsidP="009225BD">
      <w:r w:rsidRPr="009225BD">
        <w:t>Wymienione poniżej wymagania dla poszczególnych elementów drogi określają wymagania minimalne, które muszą być spełnione przy ich projektowaniu i wykonaniu.</w:t>
      </w:r>
    </w:p>
    <w:p w:rsidR="008E4FA8" w:rsidRPr="009225BD" w:rsidRDefault="008E4FA8" w:rsidP="009225BD"/>
    <w:p w:rsidR="008E4FA8" w:rsidRPr="009225BD" w:rsidRDefault="008E4FA8" w:rsidP="009225BD">
      <w:r w:rsidRPr="009225BD">
        <w:t>Zalecenia szczegółowe dla wszystkich materiałów i Robót zostaną opracowane                     przez Wykonawcę w formie Specyfikacji Technicznych Wykonania i Odbioru Robót Budowlanych (</w:t>
      </w:r>
      <w:proofErr w:type="spellStart"/>
      <w:r w:rsidRPr="009225BD">
        <w:t>STWOiRB</w:t>
      </w:r>
      <w:proofErr w:type="spellEnd"/>
      <w:r w:rsidRPr="009225BD">
        <w:t>) i poddane weryfikacji przez Zamawiającego.</w:t>
      </w:r>
    </w:p>
    <w:p w:rsidR="008E4FA8" w:rsidRPr="009225BD" w:rsidRDefault="008E4FA8" w:rsidP="009225BD">
      <w:r w:rsidRPr="009225BD">
        <w:t>Wszystkie obiekty budowlane należy projektować i realizować tak aby spełnione                    były wymagania określone w art. 5 Ustawy Prawo budowlane  w zakresie:</w:t>
      </w:r>
    </w:p>
    <w:p w:rsidR="008E4FA8" w:rsidRPr="009225BD" w:rsidRDefault="008E4FA8" w:rsidP="004B4A70">
      <w:pPr>
        <w:numPr>
          <w:ilvl w:val="0"/>
          <w:numId w:val="28"/>
        </w:numPr>
        <w:rPr>
          <w:rFonts w:eastAsia="Symbol"/>
        </w:rPr>
      </w:pPr>
      <w:r w:rsidRPr="009225BD">
        <w:t>bezpieczeństwa konstrukcji</w:t>
      </w:r>
    </w:p>
    <w:p w:rsidR="008E4FA8" w:rsidRPr="009225BD" w:rsidRDefault="008E4FA8" w:rsidP="004B4A70">
      <w:pPr>
        <w:numPr>
          <w:ilvl w:val="0"/>
          <w:numId w:val="28"/>
        </w:numPr>
        <w:rPr>
          <w:rFonts w:eastAsia="Symbol"/>
        </w:rPr>
      </w:pPr>
      <w:r w:rsidRPr="009225BD">
        <w:t>bezpieczeństwa pożarowego,</w:t>
      </w:r>
    </w:p>
    <w:p w:rsidR="008E4FA8" w:rsidRPr="009225BD" w:rsidRDefault="008E4FA8" w:rsidP="004B4A70">
      <w:pPr>
        <w:numPr>
          <w:ilvl w:val="0"/>
          <w:numId w:val="28"/>
        </w:numPr>
        <w:rPr>
          <w:rFonts w:eastAsia="Symbol"/>
        </w:rPr>
      </w:pPr>
      <w:r w:rsidRPr="009225BD">
        <w:t>bezpieczeństwa użytkowania,</w:t>
      </w:r>
    </w:p>
    <w:p w:rsidR="008E4FA8" w:rsidRPr="009225BD" w:rsidRDefault="008E4FA8" w:rsidP="004B4A70">
      <w:pPr>
        <w:numPr>
          <w:ilvl w:val="0"/>
          <w:numId w:val="28"/>
        </w:numPr>
        <w:rPr>
          <w:rFonts w:eastAsia="Symbol"/>
        </w:rPr>
      </w:pPr>
      <w:r w:rsidRPr="009225BD">
        <w:t>odpowiednich warunków higienicznych i zdrowotnych oraz ochrony środowiska,</w:t>
      </w:r>
    </w:p>
    <w:p w:rsidR="008E4FA8" w:rsidRPr="009225BD" w:rsidRDefault="008E4FA8" w:rsidP="004B4A70">
      <w:pPr>
        <w:numPr>
          <w:ilvl w:val="0"/>
          <w:numId w:val="28"/>
        </w:numPr>
        <w:rPr>
          <w:rFonts w:eastAsia="Symbol"/>
        </w:rPr>
      </w:pPr>
      <w:r w:rsidRPr="009225BD">
        <w:t>ochrony przed hałasem i drganiami,</w:t>
      </w:r>
    </w:p>
    <w:p w:rsidR="008E4FA8" w:rsidRPr="009225BD" w:rsidRDefault="008E4FA8" w:rsidP="004B4A70">
      <w:pPr>
        <w:numPr>
          <w:ilvl w:val="0"/>
          <w:numId w:val="28"/>
        </w:numPr>
        <w:rPr>
          <w:rFonts w:eastAsia="Symbol"/>
        </w:rPr>
      </w:pPr>
      <w:r w:rsidRPr="009225BD">
        <w:t>usuwania wody opadowej i odpadów,</w:t>
      </w:r>
    </w:p>
    <w:p w:rsidR="008E4FA8" w:rsidRPr="009225BD" w:rsidRDefault="008E4FA8" w:rsidP="004B4A70">
      <w:pPr>
        <w:numPr>
          <w:ilvl w:val="0"/>
          <w:numId w:val="28"/>
        </w:numPr>
        <w:rPr>
          <w:rFonts w:eastAsia="Symbol"/>
        </w:rPr>
      </w:pPr>
      <w:r w:rsidRPr="009225BD">
        <w:t>możliwości utrzymania właściwego stanu technicznego,</w:t>
      </w:r>
    </w:p>
    <w:p w:rsidR="008E4FA8" w:rsidRPr="009225BD" w:rsidRDefault="008E4FA8" w:rsidP="004B4A70">
      <w:pPr>
        <w:numPr>
          <w:ilvl w:val="0"/>
          <w:numId w:val="28"/>
        </w:numPr>
        <w:rPr>
          <w:rFonts w:eastAsia="Symbol"/>
        </w:rPr>
      </w:pPr>
      <w:r w:rsidRPr="009225BD">
        <w:t>warunków bezpieczeństwa i higieny pracy,</w:t>
      </w:r>
    </w:p>
    <w:p w:rsidR="008E4FA8" w:rsidRPr="009225BD" w:rsidRDefault="008E4FA8" w:rsidP="004B4A70">
      <w:pPr>
        <w:numPr>
          <w:ilvl w:val="0"/>
          <w:numId w:val="28"/>
        </w:numPr>
        <w:rPr>
          <w:rFonts w:eastAsia="Symbol"/>
        </w:rPr>
      </w:pPr>
      <w:r w:rsidRPr="009225BD">
        <w:t>ochrony ludności, zgodnie z wymaganiami obrony cywilnej,</w:t>
      </w:r>
    </w:p>
    <w:p w:rsidR="008E4FA8" w:rsidRPr="009225BD" w:rsidRDefault="008E4FA8" w:rsidP="003F7623">
      <w:pPr>
        <w:numPr>
          <w:ilvl w:val="0"/>
          <w:numId w:val="25"/>
        </w:numPr>
        <w:ind w:left="851" w:hanging="425"/>
        <w:rPr>
          <w:rFonts w:eastAsia="Symbol"/>
        </w:rPr>
      </w:pPr>
      <w:r w:rsidRPr="009225BD">
        <w:t>ochrony obiektów wpisanych do rejestru zabytków oraz obiektów objętych ochroną konserwatorską,</w:t>
      </w:r>
    </w:p>
    <w:p w:rsidR="008E4FA8" w:rsidRPr="009225BD" w:rsidRDefault="008E4FA8" w:rsidP="004B4A70">
      <w:pPr>
        <w:numPr>
          <w:ilvl w:val="0"/>
          <w:numId w:val="28"/>
        </w:numPr>
        <w:rPr>
          <w:rFonts w:eastAsia="Symbol"/>
        </w:rPr>
      </w:pPr>
      <w:r w:rsidRPr="009225BD">
        <w:t>odpowiedniego usytuowania na działce budowlanej;</w:t>
      </w:r>
    </w:p>
    <w:p w:rsidR="008E4FA8" w:rsidRPr="009225BD" w:rsidRDefault="008E4FA8" w:rsidP="003F7623">
      <w:pPr>
        <w:numPr>
          <w:ilvl w:val="0"/>
          <w:numId w:val="25"/>
        </w:numPr>
        <w:ind w:left="851" w:hanging="425"/>
        <w:rPr>
          <w:rFonts w:eastAsia="Symbol"/>
        </w:rPr>
      </w:pPr>
      <w:r w:rsidRPr="009225BD">
        <w:t>poszanowania, występujących w obszarze oddziaływania obiektu, uzasadnionych interesów osób trzecich, w tym zapewnienia dostępu do drogi publicznej,</w:t>
      </w:r>
    </w:p>
    <w:p w:rsidR="008E4FA8" w:rsidRPr="009225BD" w:rsidRDefault="008E4FA8" w:rsidP="004B4A70">
      <w:pPr>
        <w:numPr>
          <w:ilvl w:val="0"/>
          <w:numId w:val="28"/>
        </w:numPr>
        <w:rPr>
          <w:rFonts w:eastAsia="Symbol"/>
        </w:rPr>
      </w:pPr>
      <w:r w:rsidRPr="009225BD">
        <w:t>warunków bezpieczeństwa i ochrony zdrowia osób przebywających na terenie budowy.</w:t>
      </w:r>
    </w:p>
    <w:p w:rsidR="008E4FA8" w:rsidRPr="009225BD" w:rsidRDefault="008E4FA8" w:rsidP="009225BD">
      <w:r w:rsidRPr="009225BD">
        <w:t>Wszystkie obiekty należy projektować w oparciu o obowiązujące w tym zakresie przepisy szczegółowe.</w:t>
      </w:r>
    </w:p>
    <w:p w:rsidR="008E4FA8" w:rsidRPr="009225BD" w:rsidRDefault="008E4FA8" w:rsidP="009225BD">
      <w:pPr>
        <w:pStyle w:val="Nagwek3"/>
      </w:pPr>
      <w:bookmarkStart w:id="2635" w:name="_Toc46142431"/>
      <w:r w:rsidRPr="009225BD">
        <w:lastRenderedPageBreak/>
        <w:t>Wymagania dotyczące placu budowy</w:t>
      </w:r>
      <w:bookmarkEnd w:id="2635"/>
    </w:p>
    <w:p w:rsidR="008E4FA8" w:rsidRPr="009225BD" w:rsidRDefault="008E4FA8" w:rsidP="009225BD">
      <w:r w:rsidRPr="009225BD">
        <w:t>Przy projektowaniu i realizacji drogi musi obowiązywać zasada ochrony  jak największej ilości istniejącej zieleni jako elementu żywego i wartościowego. Wycinkę drzew i krzewów należy ograniczyć do niezbędnego minimum.</w:t>
      </w:r>
    </w:p>
    <w:p w:rsidR="008E4FA8" w:rsidRPr="009225BD" w:rsidRDefault="008E4FA8" w:rsidP="009225BD">
      <w:r w:rsidRPr="009225BD">
        <w:t xml:space="preserve">Zieleń przeznaczoną do adaptacji należy zabezpieczyć na okres robót zgodnie z projektem oraz </w:t>
      </w:r>
      <w:proofErr w:type="spellStart"/>
      <w:r w:rsidRPr="009225BD">
        <w:t>STWiORB</w:t>
      </w:r>
      <w:proofErr w:type="spellEnd"/>
      <w:r w:rsidRPr="009225BD">
        <w:t xml:space="preserve">. Drzewa pozostające w pasie drogowym i te w najbliższym sąsiedztwie, które mogłyby zostać uszkodzone w trakcie robót powinny zostać zabezpieczone poprzez odeskowanie pni, owinięcie ich matami słomianymi lub trzcinowymi. Organizacja zaplecza budowy, dróg technologicznych i dojazdowych do budowy winna należeć do Wykonawcy robót. Zamawiający udostępni Wykonawcy teren w zakresie wynikającym z uzyskanych pozwoleń na budowę. W razie potrzeby Wykonawca na swój koszt uzyska zgodę na czasowe wejście w teren niezbędny do organizacji placu budowy i zaplecza. Sposób oszacowania kosztów czasowego wejścia w teren niebędący terenem na którym inwestycja będzie realizowana i w stosunku do którego Zamawiający posiada prawo dysponowania terenem ustali do swoich potrzeb Wykonawca. Teren budowy powinien być odpowiednio zabezpieczony przed dostępem osób nieuprawnionych oraz oznakowany. Obowiązuje tu zasada minimalizacji utrudnień i zagrożeń  dla użytkowników terenów bezpośrednio przyległych do terenu budowy. Zabezpieczenie  i oznakowanie  zgodnie z zaakceptowaną robót projektem organizacji ruchu. Wykonawca  winien  rozpoznać </w:t>
      </w:r>
      <w:r w:rsidRPr="009225BD">
        <w:rPr>
          <w:w w:val="94"/>
        </w:rPr>
        <w:t xml:space="preserve">teren </w:t>
      </w:r>
      <w:r w:rsidRPr="009225BD">
        <w:t>w zakresie  uzbrojenia,  obecności urządzeń  obcych na własny koszt i ponieść koszty ewentualnej wymiany uszkodzonych w trakcie wykonywania robót ich elementów. Przed wejściem z robotami sporządzić in</w:t>
      </w:r>
      <w:r w:rsidR="001F283F">
        <w:t>wentaryzację stanu istniejącego</w:t>
      </w:r>
      <w:r w:rsidRPr="009225BD">
        <w:t xml:space="preserve">  na własny koszt.</w:t>
      </w:r>
    </w:p>
    <w:p w:rsidR="008E4FA8" w:rsidRPr="009225BD" w:rsidRDefault="008E4FA8" w:rsidP="009225BD">
      <w:pPr>
        <w:pStyle w:val="Nagwek3"/>
      </w:pPr>
      <w:bookmarkStart w:id="2636" w:name="_Toc46142432"/>
      <w:r w:rsidRPr="009225BD">
        <w:t>Wymagania dotyczące konstrukcji</w:t>
      </w:r>
      <w:bookmarkEnd w:id="2636"/>
    </w:p>
    <w:p w:rsidR="008E4FA8" w:rsidRPr="009225BD" w:rsidRDefault="001F283F" w:rsidP="009225BD">
      <w:r>
        <w:t>Nie dotyczy.</w:t>
      </w:r>
    </w:p>
    <w:p w:rsidR="008E4FA8" w:rsidRPr="009225BD" w:rsidRDefault="008E4FA8" w:rsidP="009225BD">
      <w:pPr>
        <w:pStyle w:val="Nagwek3"/>
      </w:pPr>
      <w:bookmarkStart w:id="2637" w:name="_Toc46142433"/>
      <w:r w:rsidRPr="009225BD">
        <w:t>Wymagania dotyczące instalacji</w:t>
      </w:r>
      <w:bookmarkEnd w:id="2637"/>
    </w:p>
    <w:p w:rsidR="009D601F" w:rsidRPr="00A87168" w:rsidRDefault="009D601F" w:rsidP="009D601F">
      <w:bookmarkStart w:id="2638" w:name="_Toc494362064"/>
      <w:bookmarkStart w:id="2639" w:name="_Toc494362343"/>
      <w:bookmarkStart w:id="2640" w:name="_Toc494362620"/>
      <w:bookmarkStart w:id="2641" w:name="_Toc494362897"/>
      <w:bookmarkStart w:id="2642" w:name="_Toc494363174"/>
      <w:bookmarkStart w:id="2643" w:name="_Toc494363452"/>
      <w:bookmarkStart w:id="2644" w:name="_Toc494363704"/>
      <w:bookmarkStart w:id="2645" w:name="_Toc496602480"/>
      <w:bookmarkStart w:id="2646" w:name="_Toc496602980"/>
      <w:bookmarkStart w:id="2647" w:name="_Toc496609177"/>
      <w:bookmarkStart w:id="2648" w:name="_Toc496610726"/>
      <w:bookmarkStart w:id="2649" w:name="_Toc496614718"/>
      <w:bookmarkStart w:id="2650" w:name="_Toc497651184"/>
      <w:bookmarkStart w:id="2651" w:name="_Toc497729574"/>
      <w:bookmarkStart w:id="2652" w:name="_Toc497732633"/>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Pr="00A87168">
        <w:t>Wymagania dotyczące instalacji zostały określone w PFU – Wykonawca zobowiązany jest bezwzględnie zastosować te wymagania które zostały obligatoryjnie określone w PFU.</w:t>
      </w:r>
    </w:p>
    <w:p w:rsidR="008E4FA8" w:rsidRPr="009225BD" w:rsidRDefault="008E4FA8" w:rsidP="009225BD">
      <w:pPr>
        <w:pStyle w:val="Nagwek3"/>
      </w:pPr>
      <w:bookmarkStart w:id="2653" w:name="_Toc46142434"/>
      <w:r w:rsidRPr="009225BD">
        <w:t>Wymagania dotyczące wykończenia</w:t>
      </w:r>
      <w:bookmarkEnd w:id="2653"/>
    </w:p>
    <w:p w:rsidR="008E4FA8" w:rsidRPr="009225BD" w:rsidRDefault="008E4FA8" w:rsidP="009225BD">
      <w:r w:rsidRPr="009225BD">
        <w:t>Wymagania dotyczące wykończenia zostały określone w PFU – Wykonawca zobowiązany jest bezwzględnie zastosować te wymagania które zostały obligatoryjnie określone w PFU.</w:t>
      </w:r>
    </w:p>
    <w:p w:rsidR="008E4FA8" w:rsidRPr="009225BD" w:rsidRDefault="008E4FA8" w:rsidP="009225BD">
      <w:pPr>
        <w:pStyle w:val="Nagwek3"/>
      </w:pPr>
      <w:bookmarkStart w:id="2654" w:name="_Toc46142435"/>
      <w:r w:rsidRPr="009225BD">
        <w:lastRenderedPageBreak/>
        <w:t>Wymagania dotyczące zagospodarowania terenu</w:t>
      </w:r>
      <w:bookmarkEnd w:id="2654"/>
    </w:p>
    <w:p w:rsidR="008E4FA8" w:rsidRDefault="008E4FA8" w:rsidP="009225BD">
      <w:r w:rsidRPr="009225BD">
        <w:t xml:space="preserve">Wymagania dotyczące zagospodarowania terenu zostały określone w PFU – Wykonawca zobowiązany jest bezwzględnie zastosować te wymagania które zostały obligatoryjnie określone </w:t>
      </w:r>
      <w:r w:rsidR="005E1DC8">
        <w:br/>
      </w:r>
      <w:r w:rsidRPr="009225BD">
        <w:t>w PFU.</w:t>
      </w:r>
    </w:p>
    <w:p w:rsidR="008E4FA8" w:rsidRPr="009225BD" w:rsidRDefault="008E4FA8" w:rsidP="003F7623">
      <w:pPr>
        <w:pStyle w:val="Nagwek1"/>
        <w:tabs>
          <w:tab w:val="clear" w:pos="360"/>
        </w:tabs>
        <w:ind w:left="0" w:firstLine="0"/>
      </w:pPr>
      <w:bookmarkStart w:id="2655" w:name="_Toc472545441"/>
      <w:bookmarkStart w:id="2656" w:name="_Toc472587825"/>
      <w:bookmarkStart w:id="2657" w:name="_Toc472588060"/>
      <w:bookmarkStart w:id="2658" w:name="_Toc489509423"/>
      <w:bookmarkStart w:id="2659" w:name="_Toc493586366"/>
      <w:bookmarkStart w:id="2660" w:name="_Toc493590217"/>
      <w:bookmarkStart w:id="2661" w:name="_Toc493590466"/>
      <w:bookmarkStart w:id="2662" w:name="_Toc493590713"/>
      <w:bookmarkStart w:id="2663" w:name="_Toc493590965"/>
      <w:bookmarkStart w:id="2664" w:name="_Toc494350310"/>
      <w:bookmarkStart w:id="2665" w:name="_Toc494355166"/>
      <w:bookmarkStart w:id="2666" w:name="_Toc494355561"/>
      <w:bookmarkStart w:id="2667" w:name="_Toc494356200"/>
      <w:bookmarkStart w:id="2668" w:name="_Toc494356457"/>
      <w:bookmarkStart w:id="2669" w:name="_Toc494356724"/>
      <w:bookmarkStart w:id="2670" w:name="_Toc494357500"/>
      <w:bookmarkStart w:id="2671" w:name="_Toc494359314"/>
      <w:bookmarkStart w:id="2672" w:name="_Toc494359581"/>
      <w:bookmarkStart w:id="2673" w:name="_Toc494362067"/>
      <w:bookmarkStart w:id="2674" w:name="_Toc494362346"/>
      <w:bookmarkStart w:id="2675" w:name="_Toc494362623"/>
      <w:bookmarkStart w:id="2676" w:name="_Toc494362900"/>
      <w:bookmarkStart w:id="2677" w:name="_Toc494363177"/>
      <w:bookmarkStart w:id="2678" w:name="_Toc494363455"/>
      <w:bookmarkStart w:id="2679" w:name="_Toc494363707"/>
      <w:bookmarkStart w:id="2680" w:name="_Toc496602483"/>
      <w:bookmarkStart w:id="2681" w:name="_Toc496602983"/>
      <w:bookmarkStart w:id="2682" w:name="_Toc496609180"/>
      <w:bookmarkStart w:id="2683" w:name="_Toc496610729"/>
      <w:bookmarkStart w:id="2684" w:name="_Toc496614721"/>
      <w:bookmarkStart w:id="2685" w:name="_Toc497651187"/>
      <w:bookmarkStart w:id="2686" w:name="_Toc497729579"/>
      <w:bookmarkStart w:id="2687" w:name="_Toc497732638"/>
      <w:bookmarkStart w:id="2688" w:name="_Toc469569090"/>
      <w:bookmarkStart w:id="2689" w:name="_Toc472545442"/>
      <w:bookmarkStart w:id="2690" w:name="_Toc472587826"/>
      <w:bookmarkStart w:id="2691" w:name="_Toc472588061"/>
      <w:bookmarkStart w:id="2692" w:name="_Toc489509424"/>
      <w:bookmarkStart w:id="2693" w:name="_Toc493586367"/>
      <w:bookmarkStart w:id="2694" w:name="_Toc493590218"/>
      <w:bookmarkStart w:id="2695" w:name="_Toc493590467"/>
      <w:bookmarkStart w:id="2696" w:name="_Toc493590714"/>
      <w:bookmarkStart w:id="2697" w:name="_Toc493590966"/>
      <w:bookmarkStart w:id="2698" w:name="_Toc494350311"/>
      <w:bookmarkStart w:id="2699" w:name="_Toc494355167"/>
      <w:bookmarkStart w:id="2700" w:name="_Toc494355562"/>
      <w:bookmarkStart w:id="2701" w:name="_Toc494356201"/>
      <w:bookmarkStart w:id="2702" w:name="_Toc494356458"/>
      <w:bookmarkStart w:id="2703" w:name="_Toc494356725"/>
      <w:bookmarkStart w:id="2704" w:name="_Toc494357501"/>
      <w:bookmarkStart w:id="2705" w:name="_Toc494359315"/>
      <w:bookmarkStart w:id="2706" w:name="_Toc494359582"/>
      <w:bookmarkStart w:id="2707" w:name="_Toc494362068"/>
      <w:bookmarkStart w:id="2708" w:name="_Toc494362347"/>
      <w:bookmarkStart w:id="2709" w:name="_Toc494362624"/>
      <w:bookmarkStart w:id="2710" w:name="_Toc494362901"/>
      <w:bookmarkStart w:id="2711" w:name="_Toc494363178"/>
      <w:bookmarkStart w:id="2712" w:name="_Toc494363456"/>
      <w:bookmarkStart w:id="2713" w:name="_Toc494363708"/>
      <w:bookmarkStart w:id="2714" w:name="_Toc496602484"/>
      <w:bookmarkStart w:id="2715" w:name="_Toc496602984"/>
      <w:bookmarkStart w:id="2716" w:name="_Toc496609181"/>
      <w:bookmarkStart w:id="2717" w:name="_Toc496610730"/>
      <w:bookmarkStart w:id="2718" w:name="_Toc496614722"/>
      <w:bookmarkStart w:id="2719" w:name="_Toc497651188"/>
      <w:bookmarkStart w:id="2720" w:name="_Toc497729580"/>
      <w:bookmarkStart w:id="2721" w:name="_Toc497732639"/>
      <w:bookmarkStart w:id="2722" w:name="_Toc467449540"/>
      <w:bookmarkStart w:id="2723" w:name="_Toc469569091"/>
      <w:bookmarkStart w:id="2724" w:name="_Toc472545443"/>
      <w:bookmarkStart w:id="2725" w:name="_Toc472587827"/>
      <w:bookmarkStart w:id="2726" w:name="_Toc472588062"/>
      <w:bookmarkStart w:id="2727" w:name="_Toc489509425"/>
      <w:bookmarkStart w:id="2728" w:name="_Toc493586368"/>
      <w:bookmarkStart w:id="2729" w:name="_Toc493590219"/>
      <w:bookmarkStart w:id="2730" w:name="_Toc493590468"/>
      <w:bookmarkStart w:id="2731" w:name="_Toc493590715"/>
      <w:bookmarkStart w:id="2732" w:name="_Toc493590967"/>
      <w:bookmarkStart w:id="2733" w:name="_Toc494350312"/>
      <w:bookmarkStart w:id="2734" w:name="_Toc494355168"/>
      <w:bookmarkStart w:id="2735" w:name="_Toc494355563"/>
      <w:bookmarkStart w:id="2736" w:name="_Toc494356202"/>
      <w:bookmarkStart w:id="2737" w:name="_Toc494356459"/>
      <w:bookmarkStart w:id="2738" w:name="_Toc494356726"/>
      <w:bookmarkStart w:id="2739" w:name="_Toc494357502"/>
      <w:bookmarkStart w:id="2740" w:name="_Toc494359316"/>
      <w:bookmarkStart w:id="2741" w:name="_Toc494359583"/>
      <w:bookmarkStart w:id="2742" w:name="_Toc494362069"/>
      <w:bookmarkStart w:id="2743" w:name="_Toc494362348"/>
      <w:bookmarkStart w:id="2744" w:name="_Toc494362625"/>
      <w:bookmarkStart w:id="2745" w:name="_Toc494362902"/>
      <w:bookmarkStart w:id="2746" w:name="_Toc494363179"/>
      <w:bookmarkStart w:id="2747" w:name="_Toc494363457"/>
      <w:bookmarkStart w:id="2748" w:name="_Toc494363709"/>
      <w:bookmarkStart w:id="2749" w:name="_Toc496602485"/>
      <w:bookmarkStart w:id="2750" w:name="_Toc496602985"/>
      <w:bookmarkStart w:id="2751" w:name="_Toc496609182"/>
      <w:bookmarkStart w:id="2752" w:name="_Toc496610731"/>
      <w:bookmarkStart w:id="2753" w:name="_Toc496614723"/>
      <w:bookmarkStart w:id="2754" w:name="_Toc497651189"/>
      <w:bookmarkStart w:id="2755" w:name="_Toc497729581"/>
      <w:bookmarkStart w:id="2756" w:name="_Toc497732640"/>
      <w:bookmarkStart w:id="2757" w:name="_Toc467449541"/>
      <w:bookmarkStart w:id="2758" w:name="_Toc469569092"/>
      <w:bookmarkStart w:id="2759" w:name="_Toc472545444"/>
      <w:bookmarkStart w:id="2760" w:name="_Toc472587828"/>
      <w:bookmarkStart w:id="2761" w:name="_Toc472588063"/>
      <w:bookmarkStart w:id="2762" w:name="_Toc489509426"/>
      <w:bookmarkStart w:id="2763" w:name="_Toc493586369"/>
      <w:bookmarkStart w:id="2764" w:name="_Toc493590220"/>
      <w:bookmarkStart w:id="2765" w:name="_Toc493590469"/>
      <w:bookmarkStart w:id="2766" w:name="_Toc493590716"/>
      <w:bookmarkStart w:id="2767" w:name="_Toc493590968"/>
      <w:bookmarkStart w:id="2768" w:name="_Toc494350313"/>
      <w:bookmarkStart w:id="2769" w:name="_Toc494355169"/>
      <w:bookmarkStart w:id="2770" w:name="_Toc494355564"/>
      <w:bookmarkStart w:id="2771" w:name="_Toc494356203"/>
      <w:bookmarkStart w:id="2772" w:name="_Toc494356460"/>
      <w:bookmarkStart w:id="2773" w:name="_Toc494356727"/>
      <w:bookmarkStart w:id="2774" w:name="_Toc494357503"/>
      <w:bookmarkStart w:id="2775" w:name="_Toc494359317"/>
      <w:bookmarkStart w:id="2776" w:name="_Toc494359584"/>
      <w:bookmarkStart w:id="2777" w:name="_Toc494362070"/>
      <w:bookmarkStart w:id="2778" w:name="_Toc494362349"/>
      <w:bookmarkStart w:id="2779" w:name="_Toc494362626"/>
      <w:bookmarkStart w:id="2780" w:name="_Toc494362903"/>
      <w:bookmarkStart w:id="2781" w:name="_Toc494363180"/>
      <w:bookmarkStart w:id="2782" w:name="_Toc494363458"/>
      <w:bookmarkStart w:id="2783" w:name="_Toc494363710"/>
      <w:bookmarkStart w:id="2784" w:name="_Toc496602486"/>
      <w:bookmarkStart w:id="2785" w:name="_Toc496602986"/>
      <w:bookmarkStart w:id="2786" w:name="_Toc496609183"/>
      <w:bookmarkStart w:id="2787" w:name="_Toc496610732"/>
      <w:bookmarkStart w:id="2788" w:name="_Toc496614724"/>
      <w:bookmarkStart w:id="2789" w:name="_Toc497651190"/>
      <w:bookmarkStart w:id="2790" w:name="_Toc497729582"/>
      <w:bookmarkStart w:id="2791" w:name="_Toc497732641"/>
      <w:bookmarkStart w:id="2792" w:name="_Toc467449542"/>
      <w:bookmarkStart w:id="2793" w:name="_Toc469569093"/>
      <w:bookmarkStart w:id="2794" w:name="_Toc472545445"/>
      <w:bookmarkStart w:id="2795" w:name="_Toc472587829"/>
      <w:bookmarkStart w:id="2796" w:name="_Toc472588064"/>
      <w:bookmarkStart w:id="2797" w:name="_Toc489509427"/>
      <w:bookmarkStart w:id="2798" w:name="_Toc493586370"/>
      <w:bookmarkStart w:id="2799" w:name="_Toc493590221"/>
      <w:bookmarkStart w:id="2800" w:name="_Toc493590470"/>
      <w:bookmarkStart w:id="2801" w:name="_Toc493590717"/>
      <w:bookmarkStart w:id="2802" w:name="_Toc493590969"/>
      <w:bookmarkStart w:id="2803" w:name="_Toc494350314"/>
      <w:bookmarkStart w:id="2804" w:name="_Toc494355170"/>
      <w:bookmarkStart w:id="2805" w:name="_Toc494355565"/>
      <w:bookmarkStart w:id="2806" w:name="_Toc494356204"/>
      <w:bookmarkStart w:id="2807" w:name="_Toc494356461"/>
      <w:bookmarkStart w:id="2808" w:name="_Toc494356728"/>
      <w:bookmarkStart w:id="2809" w:name="_Toc494357504"/>
      <w:bookmarkStart w:id="2810" w:name="_Toc494359318"/>
      <w:bookmarkStart w:id="2811" w:name="_Toc494359585"/>
      <w:bookmarkStart w:id="2812" w:name="_Toc494362071"/>
      <w:bookmarkStart w:id="2813" w:name="_Toc494362350"/>
      <w:bookmarkStart w:id="2814" w:name="_Toc494362627"/>
      <w:bookmarkStart w:id="2815" w:name="_Toc494362904"/>
      <w:bookmarkStart w:id="2816" w:name="_Toc494363181"/>
      <w:bookmarkStart w:id="2817" w:name="_Toc494363459"/>
      <w:bookmarkStart w:id="2818" w:name="_Toc494363711"/>
      <w:bookmarkStart w:id="2819" w:name="_Toc496602487"/>
      <w:bookmarkStart w:id="2820" w:name="_Toc496602987"/>
      <w:bookmarkStart w:id="2821" w:name="_Toc496609184"/>
      <w:bookmarkStart w:id="2822" w:name="_Toc496610733"/>
      <w:bookmarkStart w:id="2823" w:name="_Toc496614725"/>
      <w:bookmarkStart w:id="2824" w:name="_Toc497651191"/>
      <w:bookmarkStart w:id="2825" w:name="_Toc497729583"/>
      <w:bookmarkStart w:id="2826" w:name="_Toc497732642"/>
      <w:bookmarkStart w:id="2827" w:name="_Toc467449543"/>
      <w:bookmarkStart w:id="2828" w:name="_Toc469569094"/>
      <w:bookmarkStart w:id="2829" w:name="_Toc472545446"/>
      <w:bookmarkStart w:id="2830" w:name="_Toc472587830"/>
      <w:bookmarkStart w:id="2831" w:name="_Toc472588065"/>
      <w:bookmarkStart w:id="2832" w:name="_Toc489509428"/>
      <w:bookmarkStart w:id="2833" w:name="_Toc493586371"/>
      <w:bookmarkStart w:id="2834" w:name="_Toc493590222"/>
      <w:bookmarkStart w:id="2835" w:name="_Toc493590471"/>
      <w:bookmarkStart w:id="2836" w:name="_Toc493590718"/>
      <w:bookmarkStart w:id="2837" w:name="_Toc493590970"/>
      <w:bookmarkStart w:id="2838" w:name="_Toc494350315"/>
      <w:bookmarkStart w:id="2839" w:name="_Toc494355171"/>
      <w:bookmarkStart w:id="2840" w:name="_Toc494355566"/>
      <w:bookmarkStart w:id="2841" w:name="_Toc494356205"/>
      <w:bookmarkStart w:id="2842" w:name="_Toc494356462"/>
      <w:bookmarkStart w:id="2843" w:name="_Toc494356729"/>
      <w:bookmarkStart w:id="2844" w:name="_Toc494357505"/>
      <w:bookmarkStart w:id="2845" w:name="_Toc494359319"/>
      <w:bookmarkStart w:id="2846" w:name="_Toc494359586"/>
      <w:bookmarkStart w:id="2847" w:name="_Toc494362072"/>
      <w:bookmarkStart w:id="2848" w:name="_Toc494362351"/>
      <w:bookmarkStart w:id="2849" w:name="_Toc494362628"/>
      <w:bookmarkStart w:id="2850" w:name="_Toc494362905"/>
      <w:bookmarkStart w:id="2851" w:name="_Toc494363182"/>
      <w:bookmarkStart w:id="2852" w:name="_Toc494363460"/>
      <w:bookmarkStart w:id="2853" w:name="_Toc494363712"/>
      <w:bookmarkStart w:id="2854" w:name="_Toc496602488"/>
      <w:bookmarkStart w:id="2855" w:name="_Toc496602988"/>
      <w:bookmarkStart w:id="2856" w:name="_Toc496609185"/>
      <w:bookmarkStart w:id="2857" w:name="_Toc496610734"/>
      <w:bookmarkStart w:id="2858" w:name="_Toc496614726"/>
      <w:bookmarkStart w:id="2859" w:name="_Toc497651192"/>
      <w:bookmarkStart w:id="2860" w:name="_Toc497729584"/>
      <w:bookmarkStart w:id="2861" w:name="_Toc497732643"/>
      <w:bookmarkStart w:id="2862" w:name="_Toc467449544"/>
      <w:bookmarkStart w:id="2863" w:name="_Toc469569095"/>
      <w:bookmarkStart w:id="2864" w:name="_Toc472545447"/>
      <w:bookmarkStart w:id="2865" w:name="_Toc472587831"/>
      <w:bookmarkStart w:id="2866" w:name="_Toc472588066"/>
      <w:bookmarkStart w:id="2867" w:name="_Toc489509429"/>
      <w:bookmarkStart w:id="2868" w:name="_Toc493586372"/>
      <w:bookmarkStart w:id="2869" w:name="_Toc493590223"/>
      <w:bookmarkStart w:id="2870" w:name="_Toc493590472"/>
      <w:bookmarkStart w:id="2871" w:name="_Toc493590719"/>
      <w:bookmarkStart w:id="2872" w:name="_Toc493590971"/>
      <w:bookmarkStart w:id="2873" w:name="_Toc494350316"/>
      <w:bookmarkStart w:id="2874" w:name="_Toc494355172"/>
      <w:bookmarkStart w:id="2875" w:name="_Toc494355567"/>
      <w:bookmarkStart w:id="2876" w:name="_Toc494356206"/>
      <w:bookmarkStart w:id="2877" w:name="_Toc494356463"/>
      <w:bookmarkStart w:id="2878" w:name="_Toc494356730"/>
      <w:bookmarkStart w:id="2879" w:name="_Toc494357506"/>
      <w:bookmarkStart w:id="2880" w:name="_Toc494359320"/>
      <w:bookmarkStart w:id="2881" w:name="_Toc494359587"/>
      <w:bookmarkStart w:id="2882" w:name="_Toc494362073"/>
      <w:bookmarkStart w:id="2883" w:name="_Toc494362352"/>
      <w:bookmarkStart w:id="2884" w:name="_Toc494362629"/>
      <w:bookmarkStart w:id="2885" w:name="_Toc494362906"/>
      <w:bookmarkStart w:id="2886" w:name="_Toc494363183"/>
      <w:bookmarkStart w:id="2887" w:name="_Toc494363461"/>
      <w:bookmarkStart w:id="2888" w:name="_Toc494363713"/>
      <w:bookmarkStart w:id="2889" w:name="_Toc496602489"/>
      <w:bookmarkStart w:id="2890" w:name="_Toc496602989"/>
      <w:bookmarkStart w:id="2891" w:name="_Toc496609186"/>
      <w:bookmarkStart w:id="2892" w:name="_Toc496610735"/>
      <w:bookmarkStart w:id="2893" w:name="_Toc496614727"/>
      <w:bookmarkStart w:id="2894" w:name="_Toc497651193"/>
      <w:bookmarkStart w:id="2895" w:name="_Toc497729585"/>
      <w:bookmarkStart w:id="2896" w:name="_Toc497732644"/>
      <w:bookmarkStart w:id="2897" w:name="_Toc467449545"/>
      <w:bookmarkStart w:id="2898" w:name="_Toc469569096"/>
      <w:bookmarkStart w:id="2899" w:name="_Toc472545448"/>
      <w:bookmarkStart w:id="2900" w:name="_Toc472587832"/>
      <w:bookmarkStart w:id="2901" w:name="_Toc472588067"/>
      <w:bookmarkStart w:id="2902" w:name="_Toc489509430"/>
      <w:bookmarkStart w:id="2903" w:name="_Toc493586373"/>
      <w:bookmarkStart w:id="2904" w:name="_Toc493590224"/>
      <w:bookmarkStart w:id="2905" w:name="_Toc493590473"/>
      <w:bookmarkStart w:id="2906" w:name="_Toc493590720"/>
      <w:bookmarkStart w:id="2907" w:name="_Toc493590972"/>
      <w:bookmarkStart w:id="2908" w:name="_Toc494350317"/>
      <w:bookmarkStart w:id="2909" w:name="_Toc494355173"/>
      <w:bookmarkStart w:id="2910" w:name="_Toc494355568"/>
      <w:bookmarkStart w:id="2911" w:name="_Toc494356207"/>
      <w:bookmarkStart w:id="2912" w:name="_Toc494356464"/>
      <w:bookmarkStart w:id="2913" w:name="_Toc494356731"/>
      <w:bookmarkStart w:id="2914" w:name="_Toc494357507"/>
      <w:bookmarkStart w:id="2915" w:name="_Toc494359321"/>
      <w:bookmarkStart w:id="2916" w:name="_Toc494359588"/>
      <w:bookmarkStart w:id="2917" w:name="_Toc494362074"/>
      <w:bookmarkStart w:id="2918" w:name="_Toc494362353"/>
      <w:bookmarkStart w:id="2919" w:name="_Toc494362630"/>
      <w:bookmarkStart w:id="2920" w:name="_Toc494362907"/>
      <w:bookmarkStart w:id="2921" w:name="_Toc494363184"/>
      <w:bookmarkStart w:id="2922" w:name="_Toc494363462"/>
      <w:bookmarkStart w:id="2923" w:name="_Toc494363714"/>
      <w:bookmarkStart w:id="2924" w:name="_Toc496602490"/>
      <w:bookmarkStart w:id="2925" w:name="_Toc496602990"/>
      <w:bookmarkStart w:id="2926" w:name="_Toc496609187"/>
      <w:bookmarkStart w:id="2927" w:name="_Toc496610736"/>
      <w:bookmarkStart w:id="2928" w:name="_Toc496614728"/>
      <w:bookmarkStart w:id="2929" w:name="_Toc497651194"/>
      <w:bookmarkStart w:id="2930" w:name="_Toc497729586"/>
      <w:bookmarkStart w:id="2931" w:name="_Toc497732645"/>
      <w:bookmarkStart w:id="2932" w:name="_Toc467449546"/>
      <w:bookmarkStart w:id="2933" w:name="_Toc469569097"/>
      <w:bookmarkStart w:id="2934" w:name="_Toc472545449"/>
      <w:bookmarkStart w:id="2935" w:name="_Toc472587833"/>
      <w:bookmarkStart w:id="2936" w:name="_Toc472588068"/>
      <w:bookmarkStart w:id="2937" w:name="_Toc489509431"/>
      <w:bookmarkStart w:id="2938" w:name="_Toc493586374"/>
      <w:bookmarkStart w:id="2939" w:name="_Toc493590225"/>
      <w:bookmarkStart w:id="2940" w:name="_Toc493590474"/>
      <w:bookmarkStart w:id="2941" w:name="_Toc493590721"/>
      <w:bookmarkStart w:id="2942" w:name="_Toc493590973"/>
      <w:bookmarkStart w:id="2943" w:name="_Toc494350318"/>
      <w:bookmarkStart w:id="2944" w:name="_Toc494355174"/>
      <w:bookmarkStart w:id="2945" w:name="_Toc494355569"/>
      <w:bookmarkStart w:id="2946" w:name="_Toc494356208"/>
      <w:bookmarkStart w:id="2947" w:name="_Toc494356465"/>
      <w:bookmarkStart w:id="2948" w:name="_Toc494356732"/>
      <w:bookmarkStart w:id="2949" w:name="_Toc494357508"/>
      <w:bookmarkStart w:id="2950" w:name="_Toc494359322"/>
      <w:bookmarkStart w:id="2951" w:name="_Toc494359589"/>
      <w:bookmarkStart w:id="2952" w:name="_Toc494362075"/>
      <w:bookmarkStart w:id="2953" w:name="_Toc494362354"/>
      <w:bookmarkStart w:id="2954" w:name="_Toc494362631"/>
      <w:bookmarkStart w:id="2955" w:name="_Toc494362908"/>
      <w:bookmarkStart w:id="2956" w:name="_Toc494363185"/>
      <w:bookmarkStart w:id="2957" w:name="_Toc494363463"/>
      <w:bookmarkStart w:id="2958" w:name="_Toc494363715"/>
      <w:bookmarkStart w:id="2959" w:name="_Toc496602491"/>
      <w:bookmarkStart w:id="2960" w:name="_Toc496602991"/>
      <w:bookmarkStart w:id="2961" w:name="_Toc496609188"/>
      <w:bookmarkStart w:id="2962" w:name="_Toc496610737"/>
      <w:bookmarkStart w:id="2963" w:name="_Toc496614729"/>
      <w:bookmarkStart w:id="2964" w:name="_Toc497651195"/>
      <w:bookmarkStart w:id="2965" w:name="_Toc497729587"/>
      <w:bookmarkStart w:id="2966" w:name="_Toc497732646"/>
      <w:bookmarkStart w:id="2967" w:name="_Toc46142436"/>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r w:rsidRPr="009225BD">
        <w:t>Opis wymagań zamawiającego w stosunku do przedmiotu zamówienia.</w:t>
      </w:r>
      <w:bookmarkEnd w:id="2967"/>
    </w:p>
    <w:p w:rsidR="008E4FA8" w:rsidRPr="009225BD" w:rsidRDefault="008E4FA8" w:rsidP="009225BD">
      <w:pPr>
        <w:pStyle w:val="Nagwek2"/>
        <w:jc w:val="both"/>
      </w:pPr>
      <w:bookmarkStart w:id="2968" w:name="_Toc46142437"/>
      <w:r w:rsidRPr="009225BD">
        <w:t>Przygotowanie terenu budowy.</w:t>
      </w:r>
      <w:bookmarkEnd w:id="2968"/>
    </w:p>
    <w:p w:rsidR="008E4FA8" w:rsidRPr="009225BD" w:rsidRDefault="008E4FA8" w:rsidP="009225BD">
      <w:pPr>
        <w:rPr>
          <w:i/>
        </w:rPr>
      </w:pPr>
      <w:r w:rsidRPr="009225BD">
        <w:t>Przed przystąpieniem do robót budowlanych należy wykonać przebudowę lub/i rozbiórkę obiektów istniejących</w:t>
      </w:r>
      <w:r w:rsidR="009D601F">
        <w:t>.</w:t>
      </w:r>
      <w:r w:rsidRPr="009225BD">
        <w:t xml:space="preserve"> </w:t>
      </w:r>
      <w:r w:rsidR="009D601F">
        <w:t>W zakresie</w:t>
      </w:r>
      <w:r w:rsidRPr="009225BD">
        <w:t xml:space="preserve"> projektowanych </w:t>
      </w:r>
      <w:r w:rsidR="009D601F">
        <w:t>ogrodów deszczowych</w:t>
      </w:r>
      <w:r w:rsidRPr="009225BD">
        <w:t xml:space="preserve"> mogą znajdować się obiekty kolidujące  ze swobodnym wykonaniem </w:t>
      </w:r>
      <w:r w:rsidR="001F283F">
        <w:t>przedmiotu umowy.</w:t>
      </w:r>
    </w:p>
    <w:p w:rsidR="008E4FA8" w:rsidRPr="009225BD" w:rsidRDefault="008E4FA8" w:rsidP="009225BD">
      <w:r w:rsidRPr="009225BD">
        <w:t>W związku z przygotowaniem terenu pod inwestycje należy uwzględnić istniejące obiekty  oraz warunki gruntowo-wodne podłoża.</w:t>
      </w:r>
    </w:p>
    <w:p w:rsidR="008E4FA8" w:rsidRPr="009225BD" w:rsidRDefault="008E4FA8" w:rsidP="009225BD">
      <w:r w:rsidRPr="009225BD">
        <w:rPr>
          <w:color w:val="000000"/>
        </w:rPr>
        <w:t>Prace</w:t>
      </w:r>
      <w:r w:rsidRPr="009225BD">
        <w:t xml:space="preserve"> pomiarowe powinny być wykonane zgodnie z obowiązującymi instrukcjami </w:t>
      </w:r>
      <w:proofErr w:type="spellStart"/>
      <w:r w:rsidRPr="009225BD">
        <w:t>GUGiK</w:t>
      </w:r>
      <w:proofErr w:type="spellEnd"/>
      <w:r w:rsidRPr="009225BD">
        <w:t>. Wykonawca jest odpowiedzialny za ochronę wszystkich punktów pomiarowych i ich oznaczeń            w czasie trwania robót.</w:t>
      </w:r>
    </w:p>
    <w:p w:rsidR="008E4FA8" w:rsidRPr="009225BD" w:rsidRDefault="008E4FA8" w:rsidP="009225BD">
      <w:r w:rsidRPr="009225BD">
        <w:t>Roboty ziemne należy prowadzić w sposób niepowodujący destrukcji podłoża                       i jego nawodnienia. Sposób wykonywania nasypów i wykopów powinien gwarantować                          ich stateczność, a nierówności powierzchni skarp nie powinny przekraczać wielkości podanych w dokumentacji oraz obowiązujących norm i przepisów prawnych odnośnie odchyłek i wykonania.</w:t>
      </w:r>
    </w:p>
    <w:p w:rsidR="008E4FA8" w:rsidRPr="009225BD" w:rsidRDefault="008E4FA8" w:rsidP="009225BD">
      <w:r w:rsidRPr="009225BD">
        <w:t>Miejsca: zaplecza budowy, odkładów mas gruntu, składowania materiałów wraz z ich późniejszą rekultywacją należy uwzględnić w projekcie budowlanym.</w:t>
      </w:r>
    </w:p>
    <w:p w:rsidR="008E4FA8" w:rsidRPr="009225BD" w:rsidRDefault="008E4FA8" w:rsidP="009225BD">
      <w:r w:rsidRPr="009225BD">
        <w:t>Powstające na skutek prowadzonych prac ziemnych i rozbiórkowych gruz i odpady                wraz z ich wywozem i utylizacją muszą zostać uwzględnione przez projektanta w procesie inwestycyjnym.</w:t>
      </w:r>
    </w:p>
    <w:p w:rsidR="008E4FA8" w:rsidRPr="009225BD" w:rsidRDefault="008E4FA8" w:rsidP="009225BD">
      <w:pPr>
        <w:pStyle w:val="Nagwek2"/>
        <w:jc w:val="both"/>
      </w:pPr>
      <w:bookmarkStart w:id="2969" w:name="_Toc46142438"/>
      <w:r w:rsidRPr="009225BD">
        <w:t>Wymagania materiałowe.</w:t>
      </w:r>
      <w:bookmarkEnd w:id="2969"/>
    </w:p>
    <w:p w:rsidR="008E4FA8" w:rsidRPr="009225BD" w:rsidRDefault="008E4FA8" w:rsidP="009225BD">
      <w:pPr>
        <w:rPr>
          <w:rFonts w:eastAsia="Lucida Sans Unicode"/>
        </w:rPr>
      </w:pPr>
      <w:r w:rsidRPr="009225BD">
        <w:rPr>
          <w:rFonts w:eastAsia="Lucida Sans Unicode"/>
        </w:rPr>
        <w:t xml:space="preserve">Wykonawca robót budowlanych musi stosować tylko materiały, które spełniają wymagania Ustawy Prawo Budowlane, są zgodnie z polskimi normami oraz posiadają wymagane przepisami aprobaty, certyfikaty i deklaracje zgodności. </w:t>
      </w:r>
    </w:p>
    <w:p w:rsidR="008E4FA8" w:rsidRPr="009225BD" w:rsidRDefault="008E4FA8" w:rsidP="009225BD">
      <w:pPr>
        <w:pStyle w:val="Nagwek2"/>
        <w:jc w:val="both"/>
      </w:pPr>
      <w:bookmarkStart w:id="2970" w:name="_Toc472587837"/>
      <w:bookmarkStart w:id="2971" w:name="_Toc472588072"/>
      <w:bookmarkStart w:id="2972" w:name="_Toc489509435"/>
      <w:bookmarkStart w:id="2973" w:name="_Toc493586378"/>
      <w:bookmarkStart w:id="2974" w:name="_Toc493590229"/>
      <w:bookmarkStart w:id="2975" w:name="_Toc493590478"/>
      <w:bookmarkStart w:id="2976" w:name="_Toc493590725"/>
      <w:bookmarkStart w:id="2977" w:name="_Toc493590977"/>
      <w:bookmarkStart w:id="2978" w:name="_Toc494350322"/>
      <w:bookmarkStart w:id="2979" w:name="_Toc494355178"/>
      <w:bookmarkStart w:id="2980" w:name="_Toc494355573"/>
      <w:bookmarkStart w:id="2981" w:name="_Toc494356212"/>
      <w:bookmarkStart w:id="2982" w:name="_Toc494356469"/>
      <w:bookmarkStart w:id="2983" w:name="_Toc494356736"/>
      <w:bookmarkStart w:id="2984" w:name="_Toc494357512"/>
      <w:bookmarkStart w:id="2985" w:name="_Toc494359326"/>
      <w:bookmarkStart w:id="2986" w:name="_Toc494359593"/>
      <w:bookmarkStart w:id="2987" w:name="_Toc494362079"/>
      <w:bookmarkStart w:id="2988" w:name="_Toc494362358"/>
      <w:bookmarkStart w:id="2989" w:name="_Toc494362635"/>
      <w:bookmarkStart w:id="2990" w:name="_Toc494362912"/>
      <w:bookmarkStart w:id="2991" w:name="_Toc494363189"/>
      <w:bookmarkStart w:id="2992" w:name="_Toc494363467"/>
      <w:bookmarkStart w:id="2993" w:name="_Toc494363719"/>
      <w:bookmarkStart w:id="2994" w:name="_Toc496602495"/>
      <w:bookmarkStart w:id="2995" w:name="_Toc496602995"/>
      <w:bookmarkStart w:id="2996" w:name="_Toc496609192"/>
      <w:bookmarkStart w:id="2997" w:name="_Toc496610741"/>
      <w:bookmarkStart w:id="2998" w:name="_Toc496614733"/>
      <w:bookmarkStart w:id="2999" w:name="_Toc497651199"/>
      <w:bookmarkStart w:id="3000" w:name="_Toc497729591"/>
      <w:bookmarkStart w:id="3001" w:name="_Toc497732650"/>
      <w:bookmarkStart w:id="3002" w:name="_Toc4614243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r w:rsidRPr="009225BD">
        <w:lastRenderedPageBreak/>
        <w:t>Wymagania w zakresie ochrony środowiska.</w:t>
      </w:r>
      <w:bookmarkEnd w:id="3002"/>
    </w:p>
    <w:p w:rsidR="008E4FA8" w:rsidRPr="009225BD" w:rsidRDefault="008E4FA8" w:rsidP="009225BD">
      <w:pPr>
        <w:rPr>
          <w:rFonts w:eastAsia="Lucida Sans Unicode"/>
        </w:rPr>
      </w:pPr>
      <w:r w:rsidRPr="009225BD">
        <w:rPr>
          <w:rFonts w:eastAsia="Lucida Sans Unicode"/>
        </w:rPr>
        <w:t>Wykonawca zobligowany jest realizować wszystkie warunki realizacji robót wynikające z przepisów prawa oraz decyzji, uzgodnień, zaleceń organów administracji                                        i zainteresowanych stron oraz wykona projekty i opracowania towarzyszące w zgodzie z tymi warunkami i wymogami.</w:t>
      </w:r>
    </w:p>
    <w:p w:rsidR="008E4FA8" w:rsidRPr="009225BD" w:rsidRDefault="008E4FA8" w:rsidP="009225BD">
      <w:pPr>
        <w:pStyle w:val="Nagwek2"/>
        <w:jc w:val="both"/>
      </w:pPr>
      <w:bookmarkStart w:id="3003" w:name="_Toc472587839"/>
      <w:bookmarkStart w:id="3004" w:name="_Toc472588074"/>
      <w:bookmarkStart w:id="3005" w:name="_Toc489509437"/>
      <w:bookmarkStart w:id="3006" w:name="_Toc493586380"/>
      <w:bookmarkStart w:id="3007" w:name="_Toc493590231"/>
      <w:bookmarkStart w:id="3008" w:name="_Toc493590480"/>
      <w:bookmarkStart w:id="3009" w:name="_Toc493590727"/>
      <w:bookmarkStart w:id="3010" w:name="_Toc493590979"/>
      <w:bookmarkStart w:id="3011" w:name="_Toc494350324"/>
      <w:bookmarkStart w:id="3012" w:name="_Toc494355180"/>
      <w:bookmarkStart w:id="3013" w:name="_Toc494355575"/>
      <w:bookmarkStart w:id="3014" w:name="_Toc494356214"/>
      <w:bookmarkStart w:id="3015" w:name="_Toc494356471"/>
      <w:bookmarkStart w:id="3016" w:name="_Toc494356738"/>
      <w:bookmarkStart w:id="3017" w:name="_Toc494357514"/>
      <w:bookmarkStart w:id="3018" w:name="_Toc494359328"/>
      <w:bookmarkStart w:id="3019" w:name="_Toc494359595"/>
      <w:bookmarkStart w:id="3020" w:name="_Toc494362081"/>
      <w:bookmarkStart w:id="3021" w:name="_Toc494362360"/>
      <w:bookmarkStart w:id="3022" w:name="_Toc494362637"/>
      <w:bookmarkStart w:id="3023" w:name="_Toc494362914"/>
      <w:bookmarkStart w:id="3024" w:name="_Toc494363191"/>
      <w:bookmarkStart w:id="3025" w:name="_Toc494363469"/>
      <w:bookmarkStart w:id="3026" w:name="_Toc494363721"/>
      <w:bookmarkStart w:id="3027" w:name="_Toc496602497"/>
      <w:bookmarkStart w:id="3028" w:name="_Toc496602997"/>
      <w:bookmarkStart w:id="3029" w:name="_Toc496609194"/>
      <w:bookmarkStart w:id="3030" w:name="_Toc496610743"/>
      <w:bookmarkStart w:id="3031" w:name="_Toc496614735"/>
      <w:bookmarkStart w:id="3032" w:name="_Toc497651201"/>
      <w:bookmarkStart w:id="3033" w:name="_Toc497729593"/>
      <w:bookmarkStart w:id="3034" w:name="_Toc497732652"/>
      <w:bookmarkStart w:id="3035" w:name="_Toc46142440"/>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r w:rsidRPr="009225BD">
        <w:t>Wymagania funkcjonalne.</w:t>
      </w:r>
      <w:bookmarkEnd w:id="3035"/>
    </w:p>
    <w:p w:rsidR="001F283F" w:rsidRDefault="009D601F" w:rsidP="001F283F">
      <w:pPr>
        <w:rPr>
          <w:rFonts w:eastAsia="Lucida Sans Unicode"/>
        </w:rPr>
      </w:pPr>
      <w:r>
        <w:rPr>
          <w:rFonts w:eastAsia="Lucida Sans Unicode"/>
        </w:rPr>
        <w:t>Ogrody deszczowe muszą</w:t>
      </w:r>
      <w:r w:rsidR="008E4FA8" w:rsidRPr="009225BD">
        <w:rPr>
          <w:rFonts w:eastAsia="Lucida Sans Unicode"/>
        </w:rPr>
        <w:t xml:space="preserve"> zapewniać przydatność </w:t>
      </w:r>
      <w:r>
        <w:rPr>
          <w:rFonts w:eastAsia="Lucida Sans Unicode"/>
        </w:rPr>
        <w:t>w zakresie zagospodarowania wód opadowych</w:t>
      </w:r>
      <w:bookmarkStart w:id="3036" w:name="_Toc472587841"/>
      <w:bookmarkStart w:id="3037" w:name="_Toc472588076"/>
      <w:bookmarkStart w:id="3038" w:name="_Toc489509439"/>
      <w:bookmarkStart w:id="3039" w:name="_Toc493586382"/>
      <w:bookmarkStart w:id="3040" w:name="_Toc493590233"/>
      <w:bookmarkStart w:id="3041" w:name="_Toc493590482"/>
      <w:bookmarkStart w:id="3042" w:name="_Toc493590729"/>
      <w:bookmarkStart w:id="3043" w:name="_Toc493590981"/>
      <w:bookmarkStart w:id="3044" w:name="_Toc494350326"/>
      <w:bookmarkStart w:id="3045" w:name="_Toc494355182"/>
      <w:bookmarkStart w:id="3046" w:name="_Toc494355577"/>
      <w:bookmarkStart w:id="3047" w:name="_Toc494356216"/>
      <w:bookmarkStart w:id="3048" w:name="_Toc494356473"/>
      <w:bookmarkStart w:id="3049" w:name="_Toc494356740"/>
      <w:bookmarkStart w:id="3050" w:name="_Toc494357516"/>
      <w:bookmarkStart w:id="3051" w:name="_Toc494359330"/>
      <w:bookmarkStart w:id="3052" w:name="_Toc494359597"/>
      <w:bookmarkStart w:id="3053" w:name="_Toc494362083"/>
      <w:bookmarkStart w:id="3054" w:name="_Toc494362362"/>
      <w:bookmarkStart w:id="3055" w:name="_Toc494362639"/>
      <w:bookmarkStart w:id="3056" w:name="_Toc494362916"/>
      <w:bookmarkStart w:id="3057" w:name="_Toc494363193"/>
      <w:bookmarkStart w:id="3058" w:name="_Toc494363471"/>
      <w:bookmarkStart w:id="3059" w:name="_Toc494363723"/>
      <w:bookmarkStart w:id="3060" w:name="_Toc496602499"/>
      <w:bookmarkStart w:id="3061" w:name="_Toc496602999"/>
      <w:bookmarkStart w:id="3062" w:name="_Toc496609196"/>
      <w:bookmarkStart w:id="3063" w:name="_Toc496610745"/>
      <w:bookmarkStart w:id="3064" w:name="_Toc496614737"/>
      <w:bookmarkStart w:id="3065" w:name="_Toc497651203"/>
      <w:bookmarkStart w:id="3066" w:name="_Toc497729595"/>
      <w:bookmarkStart w:id="3067" w:name="_Toc497732654"/>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r>
        <w:rPr>
          <w:rFonts w:eastAsia="Lucida Sans Unicode"/>
        </w:rPr>
        <w:t xml:space="preserve"> i nawadniających nasadzone rośliny.</w:t>
      </w:r>
    </w:p>
    <w:p w:rsidR="008E4FA8" w:rsidRPr="009225BD" w:rsidRDefault="008E4FA8" w:rsidP="009D601F">
      <w:pPr>
        <w:pStyle w:val="Nagwek2"/>
      </w:pPr>
      <w:bookmarkStart w:id="3068" w:name="_Toc46142441"/>
      <w:r w:rsidRPr="009225BD">
        <w:t>Wymagania dotyczące zagospodarowania terenu.</w:t>
      </w:r>
      <w:bookmarkEnd w:id="3068"/>
    </w:p>
    <w:p w:rsidR="008E4FA8" w:rsidRPr="009225BD" w:rsidRDefault="008E4FA8" w:rsidP="009225BD">
      <w:pPr>
        <w:rPr>
          <w:rFonts w:eastAsia="Lucida Sans Unicode"/>
        </w:rPr>
      </w:pPr>
      <w:r w:rsidRPr="009225BD">
        <w:rPr>
          <w:rFonts w:eastAsia="Lucida Sans Unicode"/>
        </w:rPr>
        <w:t>Wymagania dotyczące zagospodarowania terenu zostały określone w koncepcji programowej. Wykonawca zobowiązany jest bezwzględnie zastosować te wymagania, które zostały obligatoryjnie określone w PFU.</w:t>
      </w:r>
    </w:p>
    <w:p w:rsidR="008E4FA8" w:rsidRPr="009225BD" w:rsidRDefault="008E4FA8" w:rsidP="009225BD">
      <w:pPr>
        <w:pStyle w:val="Nagwek2"/>
        <w:jc w:val="both"/>
      </w:pPr>
      <w:bookmarkStart w:id="3069" w:name="_Toc46142442"/>
      <w:r w:rsidRPr="009225BD">
        <w:t>Wymagania dotyczące wykończenia</w:t>
      </w:r>
      <w:bookmarkEnd w:id="3069"/>
    </w:p>
    <w:p w:rsidR="008E4FA8" w:rsidRPr="009225BD" w:rsidRDefault="008E4FA8" w:rsidP="009225BD">
      <w:pPr>
        <w:rPr>
          <w:rFonts w:eastAsia="Lucida Sans Unicode"/>
        </w:rPr>
      </w:pPr>
      <w:r w:rsidRPr="009225BD">
        <w:rPr>
          <w:rFonts w:eastAsia="Lucida Sans Unicode"/>
        </w:rPr>
        <w:t>Wymagania dotyczące wykończenia zostały określone w koncepcji programowej. Wykonawca jest zobligowany do bezwzględnego przestrzegania wymagań, które zostały określone w PFU.</w:t>
      </w:r>
    </w:p>
    <w:p w:rsidR="008E4FA8" w:rsidRPr="009225BD" w:rsidRDefault="008E4FA8" w:rsidP="009225BD">
      <w:pPr>
        <w:pStyle w:val="Nagwek2"/>
        <w:jc w:val="both"/>
      </w:pPr>
      <w:bookmarkStart w:id="3070" w:name="_Toc472587844"/>
      <w:bookmarkStart w:id="3071" w:name="_Toc472588079"/>
      <w:bookmarkStart w:id="3072" w:name="_Toc489509442"/>
      <w:bookmarkStart w:id="3073" w:name="_Toc493586385"/>
      <w:bookmarkStart w:id="3074" w:name="_Toc493590236"/>
      <w:bookmarkStart w:id="3075" w:name="_Toc493590485"/>
      <w:bookmarkStart w:id="3076" w:name="_Toc493590732"/>
      <w:bookmarkStart w:id="3077" w:name="_Toc493590984"/>
      <w:bookmarkStart w:id="3078" w:name="_Toc494350329"/>
      <w:bookmarkStart w:id="3079" w:name="_Toc494355185"/>
      <w:bookmarkStart w:id="3080" w:name="_Toc494355580"/>
      <w:bookmarkStart w:id="3081" w:name="_Toc494356219"/>
      <w:bookmarkStart w:id="3082" w:name="_Toc494356476"/>
      <w:bookmarkStart w:id="3083" w:name="_Toc494356743"/>
      <w:bookmarkStart w:id="3084" w:name="_Toc494357519"/>
      <w:bookmarkStart w:id="3085" w:name="_Toc494359333"/>
      <w:bookmarkStart w:id="3086" w:name="_Toc494359600"/>
      <w:bookmarkStart w:id="3087" w:name="_Toc494362086"/>
      <w:bookmarkStart w:id="3088" w:name="_Toc494362365"/>
      <w:bookmarkStart w:id="3089" w:name="_Toc494362642"/>
      <w:bookmarkStart w:id="3090" w:name="_Toc494362919"/>
      <w:bookmarkStart w:id="3091" w:name="_Toc494363196"/>
      <w:bookmarkStart w:id="3092" w:name="_Toc494363474"/>
      <w:bookmarkStart w:id="3093" w:name="_Toc494363726"/>
      <w:bookmarkStart w:id="3094" w:name="_Toc496602502"/>
      <w:bookmarkStart w:id="3095" w:name="_Toc496603002"/>
      <w:bookmarkStart w:id="3096" w:name="_Toc496609199"/>
      <w:bookmarkStart w:id="3097" w:name="_Toc496610748"/>
      <w:bookmarkStart w:id="3098" w:name="_Toc496614740"/>
      <w:bookmarkStart w:id="3099" w:name="_Toc497651206"/>
      <w:bookmarkStart w:id="3100" w:name="_Toc497729598"/>
      <w:bookmarkStart w:id="3101" w:name="_Toc497732657"/>
      <w:bookmarkStart w:id="3102" w:name="_Toc472587845"/>
      <w:bookmarkStart w:id="3103" w:name="_Toc472588080"/>
      <w:bookmarkStart w:id="3104" w:name="_Toc489509443"/>
      <w:bookmarkStart w:id="3105" w:name="_Toc493586386"/>
      <w:bookmarkStart w:id="3106" w:name="_Toc493590237"/>
      <w:bookmarkStart w:id="3107" w:name="_Toc493590486"/>
      <w:bookmarkStart w:id="3108" w:name="_Toc493590733"/>
      <w:bookmarkStart w:id="3109" w:name="_Toc493590985"/>
      <w:bookmarkStart w:id="3110" w:name="_Toc494350330"/>
      <w:bookmarkStart w:id="3111" w:name="_Toc494355186"/>
      <w:bookmarkStart w:id="3112" w:name="_Toc494355581"/>
      <w:bookmarkStart w:id="3113" w:name="_Toc494356220"/>
      <w:bookmarkStart w:id="3114" w:name="_Toc494356477"/>
      <w:bookmarkStart w:id="3115" w:name="_Toc494356744"/>
      <w:bookmarkStart w:id="3116" w:name="_Toc494357520"/>
      <w:bookmarkStart w:id="3117" w:name="_Toc494359334"/>
      <w:bookmarkStart w:id="3118" w:name="_Toc494359601"/>
      <w:bookmarkStart w:id="3119" w:name="_Toc494362087"/>
      <w:bookmarkStart w:id="3120" w:name="_Toc494362366"/>
      <w:bookmarkStart w:id="3121" w:name="_Toc494362643"/>
      <w:bookmarkStart w:id="3122" w:name="_Toc494362920"/>
      <w:bookmarkStart w:id="3123" w:name="_Toc494363197"/>
      <w:bookmarkStart w:id="3124" w:name="_Toc494363475"/>
      <w:bookmarkStart w:id="3125" w:name="_Toc494363727"/>
      <w:bookmarkStart w:id="3126" w:name="_Toc496602503"/>
      <w:bookmarkStart w:id="3127" w:name="_Toc496603003"/>
      <w:bookmarkStart w:id="3128" w:name="_Toc496609200"/>
      <w:bookmarkStart w:id="3129" w:name="_Toc496610749"/>
      <w:bookmarkStart w:id="3130" w:name="_Toc496614741"/>
      <w:bookmarkStart w:id="3131" w:name="_Toc497651207"/>
      <w:bookmarkStart w:id="3132" w:name="_Toc497729599"/>
      <w:bookmarkStart w:id="3133" w:name="_Toc497732658"/>
      <w:bookmarkStart w:id="3134" w:name="_Toc472587846"/>
      <w:bookmarkStart w:id="3135" w:name="_Toc472588081"/>
      <w:bookmarkStart w:id="3136" w:name="_Toc489509444"/>
      <w:bookmarkStart w:id="3137" w:name="_Toc493586387"/>
      <w:bookmarkStart w:id="3138" w:name="_Toc493590238"/>
      <w:bookmarkStart w:id="3139" w:name="_Toc493590487"/>
      <w:bookmarkStart w:id="3140" w:name="_Toc493590734"/>
      <w:bookmarkStart w:id="3141" w:name="_Toc493590986"/>
      <w:bookmarkStart w:id="3142" w:name="_Toc494350331"/>
      <w:bookmarkStart w:id="3143" w:name="_Toc494355187"/>
      <w:bookmarkStart w:id="3144" w:name="_Toc494355582"/>
      <w:bookmarkStart w:id="3145" w:name="_Toc494356221"/>
      <w:bookmarkStart w:id="3146" w:name="_Toc494356478"/>
      <w:bookmarkStart w:id="3147" w:name="_Toc494356745"/>
      <w:bookmarkStart w:id="3148" w:name="_Toc494357521"/>
      <w:bookmarkStart w:id="3149" w:name="_Toc494359335"/>
      <w:bookmarkStart w:id="3150" w:name="_Toc494359602"/>
      <w:bookmarkStart w:id="3151" w:name="_Toc494362088"/>
      <w:bookmarkStart w:id="3152" w:name="_Toc494362367"/>
      <w:bookmarkStart w:id="3153" w:name="_Toc494362644"/>
      <w:bookmarkStart w:id="3154" w:name="_Toc494362921"/>
      <w:bookmarkStart w:id="3155" w:name="_Toc494363198"/>
      <w:bookmarkStart w:id="3156" w:name="_Toc494363476"/>
      <w:bookmarkStart w:id="3157" w:name="_Toc494363728"/>
      <w:bookmarkStart w:id="3158" w:name="_Toc496602504"/>
      <w:bookmarkStart w:id="3159" w:name="_Toc496603004"/>
      <w:bookmarkStart w:id="3160" w:name="_Toc496609201"/>
      <w:bookmarkStart w:id="3161" w:name="_Toc496610750"/>
      <w:bookmarkStart w:id="3162" w:name="_Toc496614742"/>
      <w:bookmarkStart w:id="3163" w:name="_Toc497651208"/>
      <w:bookmarkStart w:id="3164" w:name="_Toc497729600"/>
      <w:bookmarkStart w:id="3165" w:name="_Toc497732659"/>
      <w:bookmarkStart w:id="3166" w:name="_Toc472587847"/>
      <w:bookmarkStart w:id="3167" w:name="_Toc472588082"/>
      <w:bookmarkStart w:id="3168" w:name="_Toc489509445"/>
      <w:bookmarkStart w:id="3169" w:name="_Toc493586388"/>
      <w:bookmarkStart w:id="3170" w:name="_Toc493590239"/>
      <w:bookmarkStart w:id="3171" w:name="_Toc493590488"/>
      <w:bookmarkStart w:id="3172" w:name="_Toc493590735"/>
      <w:bookmarkStart w:id="3173" w:name="_Toc493590987"/>
      <w:bookmarkStart w:id="3174" w:name="_Toc494350332"/>
      <w:bookmarkStart w:id="3175" w:name="_Toc494355188"/>
      <w:bookmarkStart w:id="3176" w:name="_Toc494355583"/>
      <w:bookmarkStart w:id="3177" w:name="_Toc494356222"/>
      <w:bookmarkStart w:id="3178" w:name="_Toc494356479"/>
      <w:bookmarkStart w:id="3179" w:name="_Toc494356746"/>
      <w:bookmarkStart w:id="3180" w:name="_Toc494357522"/>
      <w:bookmarkStart w:id="3181" w:name="_Toc494359336"/>
      <w:bookmarkStart w:id="3182" w:name="_Toc494359603"/>
      <w:bookmarkStart w:id="3183" w:name="_Toc494362089"/>
      <w:bookmarkStart w:id="3184" w:name="_Toc494362368"/>
      <w:bookmarkStart w:id="3185" w:name="_Toc494362645"/>
      <w:bookmarkStart w:id="3186" w:name="_Toc494362922"/>
      <w:bookmarkStart w:id="3187" w:name="_Toc494363199"/>
      <w:bookmarkStart w:id="3188" w:name="_Toc494363477"/>
      <w:bookmarkStart w:id="3189" w:name="_Toc494363729"/>
      <w:bookmarkStart w:id="3190" w:name="_Toc496602505"/>
      <w:bookmarkStart w:id="3191" w:name="_Toc496603005"/>
      <w:bookmarkStart w:id="3192" w:name="_Toc496609202"/>
      <w:bookmarkStart w:id="3193" w:name="_Toc496610751"/>
      <w:bookmarkStart w:id="3194" w:name="_Toc496614743"/>
      <w:bookmarkStart w:id="3195" w:name="_Toc497651209"/>
      <w:bookmarkStart w:id="3196" w:name="_Toc497729601"/>
      <w:bookmarkStart w:id="3197" w:name="_Toc497732660"/>
      <w:bookmarkStart w:id="3198" w:name="_Toc472587848"/>
      <w:bookmarkStart w:id="3199" w:name="_Toc472588083"/>
      <w:bookmarkStart w:id="3200" w:name="_Toc489509446"/>
      <w:bookmarkStart w:id="3201" w:name="_Toc493586389"/>
      <w:bookmarkStart w:id="3202" w:name="_Toc493590240"/>
      <w:bookmarkStart w:id="3203" w:name="_Toc493590489"/>
      <w:bookmarkStart w:id="3204" w:name="_Toc493590736"/>
      <w:bookmarkStart w:id="3205" w:name="_Toc493590988"/>
      <w:bookmarkStart w:id="3206" w:name="_Toc494350333"/>
      <w:bookmarkStart w:id="3207" w:name="_Toc494355189"/>
      <w:bookmarkStart w:id="3208" w:name="_Toc494355584"/>
      <w:bookmarkStart w:id="3209" w:name="_Toc494356223"/>
      <w:bookmarkStart w:id="3210" w:name="_Toc494356480"/>
      <w:bookmarkStart w:id="3211" w:name="_Toc494356747"/>
      <w:bookmarkStart w:id="3212" w:name="_Toc494357523"/>
      <w:bookmarkStart w:id="3213" w:name="_Toc494359337"/>
      <w:bookmarkStart w:id="3214" w:name="_Toc494359604"/>
      <w:bookmarkStart w:id="3215" w:name="_Toc494362090"/>
      <w:bookmarkStart w:id="3216" w:name="_Toc494362369"/>
      <w:bookmarkStart w:id="3217" w:name="_Toc494362646"/>
      <w:bookmarkStart w:id="3218" w:name="_Toc494362923"/>
      <w:bookmarkStart w:id="3219" w:name="_Toc494363200"/>
      <w:bookmarkStart w:id="3220" w:name="_Toc494363478"/>
      <w:bookmarkStart w:id="3221" w:name="_Toc494363730"/>
      <w:bookmarkStart w:id="3222" w:name="_Toc496602506"/>
      <w:bookmarkStart w:id="3223" w:name="_Toc496603006"/>
      <w:bookmarkStart w:id="3224" w:name="_Toc496609203"/>
      <w:bookmarkStart w:id="3225" w:name="_Toc496610752"/>
      <w:bookmarkStart w:id="3226" w:name="_Toc496614744"/>
      <w:bookmarkStart w:id="3227" w:name="_Toc497651210"/>
      <w:bookmarkStart w:id="3228" w:name="_Toc497729602"/>
      <w:bookmarkStart w:id="3229" w:name="_Toc497732661"/>
      <w:bookmarkStart w:id="3230" w:name="_Toc472587849"/>
      <w:bookmarkStart w:id="3231" w:name="_Toc472588084"/>
      <w:bookmarkStart w:id="3232" w:name="_Toc489509447"/>
      <w:bookmarkStart w:id="3233" w:name="_Toc493586390"/>
      <w:bookmarkStart w:id="3234" w:name="_Toc493590241"/>
      <w:bookmarkStart w:id="3235" w:name="_Toc493590490"/>
      <w:bookmarkStart w:id="3236" w:name="_Toc493590737"/>
      <w:bookmarkStart w:id="3237" w:name="_Toc493590989"/>
      <w:bookmarkStart w:id="3238" w:name="_Toc494350334"/>
      <w:bookmarkStart w:id="3239" w:name="_Toc494355190"/>
      <w:bookmarkStart w:id="3240" w:name="_Toc494355585"/>
      <w:bookmarkStart w:id="3241" w:name="_Toc494356224"/>
      <w:bookmarkStart w:id="3242" w:name="_Toc494356481"/>
      <w:bookmarkStart w:id="3243" w:name="_Toc494356748"/>
      <w:bookmarkStart w:id="3244" w:name="_Toc494357524"/>
      <w:bookmarkStart w:id="3245" w:name="_Toc494359338"/>
      <w:bookmarkStart w:id="3246" w:name="_Toc494359605"/>
      <w:bookmarkStart w:id="3247" w:name="_Toc494362091"/>
      <w:bookmarkStart w:id="3248" w:name="_Toc494362370"/>
      <w:bookmarkStart w:id="3249" w:name="_Toc494362647"/>
      <w:bookmarkStart w:id="3250" w:name="_Toc494362924"/>
      <w:bookmarkStart w:id="3251" w:name="_Toc494363201"/>
      <w:bookmarkStart w:id="3252" w:name="_Toc494363479"/>
      <w:bookmarkStart w:id="3253" w:name="_Toc494363731"/>
      <w:bookmarkStart w:id="3254" w:name="_Toc496602507"/>
      <w:bookmarkStart w:id="3255" w:name="_Toc496603007"/>
      <w:bookmarkStart w:id="3256" w:name="_Toc496609204"/>
      <w:bookmarkStart w:id="3257" w:name="_Toc496610753"/>
      <w:bookmarkStart w:id="3258" w:name="_Toc496614745"/>
      <w:bookmarkStart w:id="3259" w:name="_Toc497651211"/>
      <w:bookmarkStart w:id="3260" w:name="_Toc497729603"/>
      <w:bookmarkStart w:id="3261" w:name="_Toc497732662"/>
      <w:bookmarkStart w:id="3262" w:name="_Toc472587850"/>
      <w:bookmarkStart w:id="3263" w:name="_Toc472588085"/>
      <w:bookmarkStart w:id="3264" w:name="_Toc489509448"/>
      <w:bookmarkStart w:id="3265" w:name="_Toc493586391"/>
      <w:bookmarkStart w:id="3266" w:name="_Toc493590242"/>
      <w:bookmarkStart w:id="3267" w:name="_Toc493590491"/>
      <w:bookmarkStart w:id="3268" w:name="_Toc493590738"/>
      <w:bookmarkStart w:id="3269" w:name="_Toc493590990"/>
      <w:bookmarkStart w:id="3270" w:name="_Toc494350335"/>
      <w:bookmarkStart w:id="3271" w:name="_Toc494355191"/>
      <w:bookmarkStart w:id="3272" w:name="_Toc494355586"/>
      <w:bookmarkStart w:id="3273" w:name="_Toc494356225"/>
      <w:bookmarkStart w:id="3274" w:name="_Toc494356482"/>
      <w:bookmarkStart w:id="3275" w:name="_Toc494356749"/>
      <w:bookmarkStart w:id="3276" w:name="_Toc494357525"/>
      <w:bookmarkStart w:id="3277" w:name="_Toc494359339"/>
      <w:bookmarkStart w:id="3278" w:name="_Toc494359606"/>
      <w:bookmarkStart w:id="3279" w:name="_Toc494362092"/>
      <w:bookmarkStart w:id="3280" w:name="_Toc494362371"/>
      <w:bookmarkStart w:id="3281" w:name="_Toc494362648"/>
      <w:bookmarkStart w:id="3282" w:name="_Toc494362925"/>
      <w:bookmarkStart w:id="3283" w:name="_Toc494363202"/>
      <w:bookmarkStart w:id="3284" w:name="_Toc494363480"/>
      <w:bookmarkStart w:id="3285" w:name="_Toc494363732"/>
      <w:bookmarkStart w:id="3286" w:name="_Toc496602508"/>
      <w:bookmarkStart w:id="3287" w:name="_Toc496603008"/>
      <w:bookmarkStart w:id="3288" w:name="_Toc496609205"/>
      <w:bookmarkStart w:id="3289" w:name="_Toc496610754"/>
      <w:bookmarkStart w:id="3290" w:name="_Toc496614746"/>
      <w:bookmarkStart w:id="3291" w:name="_Toc497651212"/>
      <w:bookmarkStart w:id="3292" w:name="_Toc497729604"/>
      <w:bookmarkStart w:id="3293" w:name="_Toc497732663"/>
      <w:bookmarkStart w:id="3294" w:name="_Toc472587851"/>
      <w:bookmarkStart w:id="3295" w:name="_Toc472588086"/>
      <w:bookmarkStart w:id="3296" w:name="_Toc489509449"/>
      <w:bookmarkStart w:id="3297" w:name="_Toc493586392"/>
      <w:bookmarkStart w:id="3298" w:name="_Toc493590243"/>
      <w:bookmarkStart w:id="3299" w:name="_Toc493590492"/>
      <w:bookmarkStart w:id="3300" w:name="_Toc493590739"/>
      <w:bookmarkStart w:id="3301" w:name="_Toc493590991"/>
      <w:bookmarkStart w:id="3302" w:name="_Toc494350336"/>
      <w:bookmarkStart w:id="3303" w:name="_Toc494355192"/>
      <w:bookmarkStart w:id="3304" w:name="_Toc494355587"/>
      <w:bookmarkStart w:id="3305" w:name="_Toc494356226"/>
      <w:bookmarkStart w:id="3306" w:name="_Toc494356483"/>
      <w:bookmarkStart w:id="3307" w:name="_Toc494356750"/>
      <w:bookmarkStart w:id="3308" w:name="_Toc494357526"/>
      <w:bookmarkStart w:id="3309" w:name="_Toc494359340"/>
      <w:bookmarkStart w:id="3310" w:name="_Toc494359607"/>
      <w:bookmarkStart w:id="3311" w:name="_Toc494362093"/>
      <w:bookmarkStart w:id="3312" w:name="_Toc494362372"/>
      <w:bookmarkStart w:id="3313" w:name="_Toc494362649"/>
      <w:bookmarkStart w:id="3314" w:name="_Toc494362926"/>
      <w:bookmarkStart w:id="3315" w:name="_Toc494363203"/>
      <w:bookmarkStart w:id="3316" w:name="_Toc494363481"/>
      <w:bookmarkStart w:id="3317" w:name="_Toc494363733"/>
      <w:bookmarkStart w:id="3318" w:name="_Toc496602509"/>
      <w:bookmarkStart w:id="3319" w:name="_Toc496603009"/>
      <w:bookmarkStart w:id="3320" w:name="_Toc496609206"/>
      <w:bookmarkStart w:id="3321" w:name="_Toc496610755"/>
      <w:bookmarkStart w:id="3322" w:name="_Toc496614747"/>
      <w:bookmarkStart w:id="3323" w:name="_Toc497651213"/>
      <w:bookmarkStart w:id="3324" w:name="_Toc497729605"/>
      <w:bookmarkStart w:id="3325" w:name="_Toc497732664"/>
      <w:bookmarkStart w:id="3326" w:name="_Toc472587854"/>
      <w:bookmarkStart w:id="3327" w:name="_Toc472588089"/>
      <w:bookmarkStart w:id="3328" w:name="_Toc489509452"/>
      <w:bookmarkStart w:id="3329" w:name="_Toc493586395"/>
      <w:bookmarkStart w:id="3330" w:name="_Toc493590246"/>
      <w:bookmarkStart w:id="3331" w:name="_Toc493590495"/>
      <w:bookmarkStart w:id="3332" w:name="_Toc493590742"/>
      <w:bookmarkStart w:id="3333" w:name="_Toc493590994"/>
      <w:bookmarkStart w:id="3334" w:name="_Toc494350339"/>
      <w:bookmarkStart w:id="3335" w:name="_Toc494355195"/>
      <w:bookmarkStart w:id="3336" w:name="_Toc494355590"/>
      <w:bookmarkStart w:id="3337" w:name="_Toc494356229"/>
      <w:bookmarkStart w:id="3338" w:name="_Toc494356486"/>
      <w:bookmarkStart w:id="3339" w:name="_Toc494356753"/>
      <w:bookmarkStart w:id="3340" w:name="_Toc494357529"/>
      <w:bookmarkStart w:id="3341" w:name="_Toc494359343"/>
      <w:bookmarkStart w:id="3342" w:name="_Toc494359610"/>
      <w:bookmarkStart w:id="3343" w:name="_Toc494362096"/>
      <w:bookmarkStart w:id="3344" w:name="_Toc494362375"/>
      <w:bookmarkStart w:id="3345" w:name="_Toc494362652"/>
      <w:bookmarkStart w:id="3346" w:name="_Toc494362929"/>
      <w:bookmarkStart w:id="3347" w:name="_Toc494363206"/>
      <w:bookmarkStart w:id="3348" w:name="_Toc494363484"/>
      <w:bookmarkStart w:id="3349" w:name="_Toc494363736"/>
      <w:bookmarkStart w:id="3350" w:name="_Toc496602512"/>
      <w:bookmarkStart w:id="3351" w:name="_Toc496603012"/>
      <w:bookmarkStart w:id="3352" w:name="_Toc496609209"/>
      <w:bookmarkStart w:id="3353" w:name="_Toc496610758"/>
      <w:bookmarkStart w:id="3354" w:name="_Toc496614750"/>
      <w:bookmarkStart w:id="3355" w:name="_Toc497651216"/>
      <w:bookmarkStart w:id="3356" w:name="_Toc497729608"/>
      <w:bookmarkStart w:id="3357" w:name="_Toc497732667"/>
      <w:bookmarkStart w:id="3358" w:name="_Toc472587855"/>
      <w:bookmarkStart w:id="3359" w:name="_Toc472588090"/>
      <w:bookmarkStart w:id="3360" w:name="_Toc489509453"/>
      <w:bookmarkStart w:id="3361" w:name="_Toc493586396"/>
      <w:bookmarkStart w:id="3362" w:name="_Toc493590247"/>
      <w:bookmarkStart w:id="3363" w:name="_Toc493590496"/>
      <w:bookmarkStart w:id="3364" w:name="_Toc493590743"/>
      <w:bookmarkStart w:id="3365" w:name="_Toc493590995"/>
      <w:bookmarkStart w:id="3366" w:name="_Toc494350340"/>
      <w:bookmarkStart w:id="3367" w:name="_Toc494355196"/>
      <w:bookmarkStart w:id="3368" w:name="_Toc494355591"/>
      <w:bookmarkStart w:id="3369" w:name="_Toc494356230"/>
      <w:bookmarkStart w:id="3370" w:name="_Toc494356487"/>
      <w:bookmarkStart w:id="3371" w:name="_Toc494356754"/>
      <w:bookmarkStart w:id="3372" w:name="_Toc494357530"/>
      <w:bookmarkStart w:id="3373" w:name="_Toc494359344"/>
      <w:bookmarkStart w:id="3374" w:name="_Toc494359611"/>
      <w:bookmarkStart w:id="3375" w:name="_Toc494362097"/>
      <w:bookmarkStart w:id="3376" w:name="_Toc494362376"/>
      <w:bookmarkStart w:id="3377" w:name="_Toc494362653"/>
      <w:bookmarkStart w:id="3378" w:name="_Toc494362930"/>
      <w:bookmarkStart w:id="3379" w:name="_Toc494363207"/>
      <w:bookmarkStart w:id="3380" w:name="_Toc494363485"/>
      <w:bookmarkStart w:id="3381" w:name="_Toc494363737"/>
      <w:bookmarkStart w:id="3382" w:name="_Toc496602513"/>
      <w:bookmarkStart w:id="3383" w:name="_Toc496603013"/>
      <w:bookmarkStart w:id="3384" w:name="_Toc496609210"/>
      <w:bookmarkStart w:id="3385" w:name="_Toc496610759"/>
      <w:bookmarkStart w:id="3386" w:name="_Toc496614751"/>
      <w:bookmarkStart w:id="3387" w:name="_Toc497651217"/>
      <w:bookmarkStart w:id="3388" w:name="_Toc497729609"/>
      <w:bookmarkStart w:id="3389" w:name="_Toc497732668"/>
      <w:bookmarkStart w:id="3390" w:name="_Toc472587856"/>
      <w:bookmarkStart w:id="3391" w:name="_Toc472588091"/>
      <w:bookmarkStart w:id="3392" w:name="_Toc489509454"/>
      <w:bookmarkStart w:id="3393" w:name="_Toc493586397"/>
      <w:bookmarkStart w:id="3394" w:name="_Toc493590248"/>
      <w:bookmarkStart w:id="3395" w:name="_Toc493590497"/>
      <w:bookmarkStart w:id="3396" w:name="_Toc493590744"/>
      <w:bookmarkStart w:id="3397" w:name="_Toc493590996"/>
      <w:bookmarkStart w:id="3398" w:name="_Toc494350341"/>
      <w:bookmarkStart w:id="3399" w:name="_Toc494355197"/>
      <w:bookmarkStart w:id="3400" w:name="_Toc494355592"/>
      <w:bookmarkStart w:id="3401" w:name="_Toc494356231"/>
      <w:bookmarkStart w:id="3402" w:name="_Toc494356488"/>
      <w:bookmarkStart w:id="3403" w:name="_Toc494356755"/>
      <w:bookmarkStart w:id="3404" w:name="_Toc494357531"/>
      <w:bookmarkStart w:id="3405" w:name="_Toc494359345"/>
      <w:bookmarkStart w:id="3406" w:name="_Toc494359612"/>
      <w:bookmarkStart w:id="3407" w:name="_Toc494362098"/>
      <w:bookmarkStart w:id="3408" w:name="_Toc494362377"/>
      <w:bookmarkStart w:id="3409" w:name="_Toc494362654"/>
      <w:bookmarkStart w:id="3410" w:name="_Toc494362931"/>
      <w:bookmarkStart w:id="3411" w:name="_Toc494363208"/>
      <w:bookmarkStart w:id="3412" w:name="_Toc494363486"/>
      <w:bookmarkStart w:id="3413" w:name="_Toc494363738"/>
      <w:bookmarkStart w:id="3414" w:name="_Toc496602514"/>
      <w:bookmarkStart w:id="3415" w:name="_Toc496603014"/>
      <w:bookmarkStart w:id="3416" w:name="_Toc496609211"/>
      <w:bookmarkStart w:id="3417" w:name="_Toc496610760"/>
      <w:bookmarkStart w:id="3418" w:name="_Toc496614752"/>
      <w:bookmarkStart w:id="3419" w:name="_Toc497651218"/>
      <w:bookmarkStart w:id="3420" w:name="_Toc497729610"/>
      <w:bookmarkStart w:id="3421" w:name="_Toc497732669"/>
      <w:bookmarkStart w:id="3422" w:name="_Toc472587857"/>
      <w:bookmarkStart w:id="3423" w:name="_Toc472588092"/>
      <w:bookmarkStart w:id="3424" w:name="_Toc489509455"/>
      <w:bookmarkStart w:id="3425" w:name="_Toc493586398"/>
      <w:bookmarkStart w:id="3426" w:name="_Toc493590249"/>
      <w:bookmarkStart w:id="3427" w:name="_Toc493590498"/>
      <w:bookmarkStart w:id="3428" w:name="_Toc493590745"/>
      <w:bookmarkStart w:id="3429" w:name="_Toc493590997"/>
      <w:bookmarkStart w:id="3430" w:name="_Toc494350342"/>
      <w:bookmarkStart w:id="3431" w:name="_Toc494355198"/>
      <w:bookmarkStart w:id="3432" w:name="_Toc494355593"/>
      <w:bookmarkStart w:id="3433" w:name="_Toc494356232"/>
      <w:bookmarkStart w:id="3434" w:name="_Toc494356489"/>
      <w:bookmarkStart w:id="3435" w:name="_Toc494356756"/>
      <w:bookmarkStart w:id="3436" w:name="_Toc494357532"/>
      <w:bookmarkStart w:id="3437" w:name="_Toc494359346"/>
      <w:bookmarkStart w:id="3438" w:name="_Toc494359613"/>
      <w:bookmarkStart w:id="3439" w:name="_Toc494362099"/>
      <w:bookmarkStart w:id="3440" w:name="_Toc494362378"/>
      <w:bookmarkStart w:id="3441" w:name="_Toc494362655"/>
      <w:bookmarkStart w:id="3442" w:name="_Toc494362932"/>
      <w:bookmarkStart w:id="3443" w:name="_Toc494363209"/>
      <w:bookmarkStart w:id="3444" w:name="_Toc494363487"/>
      <w:bookmarkStart w:id="3445" w:name="_Toc494363739"/>
      <w:bookmarkStart w:id="3446" w:name="_Toc496602515"/>
      <w:bookmarkStart w:id="3447" w:name="_Toc496603015"/>
      <w:bookmarkStart w:id="3448" w:name="_Toc496609212"/>
      <w:bookmarkStart w:id="3449" w:name="_Toc496610761"/>
      <w:bookmarkStart w:id="3450" w:name="_Toc496614753"/>
      <w:bookmarkStart w:id="3451" w:name="_Toc497651219"/>
      <w:bookmarkStart w:id="3452" w:name="_Toc497729611"/>
      <w:bookmarkStart w:id="3453" w:name="_Toc497732670"/>
      <w:bookmarkStart w:id="3454" w:name="_Toc472587858"/>
      <w:bookmarkStart w:id="3455" w:name="_Toc472588093"/>
      <w:bookmarkStart w:id="3456" w:name="_Toc489509456"/>
      <w:bookmarkStart w:id="3457" w:name="_Toc493586399"/>
      <w:bookmarkStart w:id="3458" w:name="_Toc493590250"/>
      <w:bookmarkStart w:id="3459" w:name="_Toc493590499"/>
      <w:bookmarkStart w:id="3460" w:name="_Toc493590746"/>
      <w:bookmarkStart w:id="3461" w:name="_Toc493590998"/>
      <w:bookmarkStart w:id="3462" w:name="_Toc494350343"/>
      <w:bookmarkStart w:id="3463" w:name="_Toc494355199"/>
      <w:bookmarkStart w:id="3464" w:name="_Toc494355594"/>
      <w:bookmarkStart w:id="3465" w:name="_Toc494356233"/>
      <w:bookmarkStart w:id="3466" w:name="_Toc494356490"/>
      <w:bookmarkStart w:id="3467" w:name="_Toc494356757"/>
      <w:bookmarkStart w:id="3468" w:name="_Toc494357533"/>
      <w:bookmarkStart w:id="3469" w:name="_Toc494359347"/>
      <w:bookmarkStart w:id="3470" w:name="_Toc494359614"/>
      <w:bookmarkStart w:id="3471" w:name="_Toc494362100"/>
      <w:bookmarkStart w:id="3472" w:name="_Toc494362379"/>
      <w:bookmarkStart w:id="3473" w:name="_Toc494362656"/>
      <w:bookmarkStart w:id="3474" w:name="_Toc494362933"/>
      <w:bookmarkStart w:id="3475" w:name="_Toc494363210"/>
      <w:bookmarkStart w:id="3476" w:name="_Toc494363488"/>
      <w:bookmarkStart w:id="3477" w:name="_Toc494363740"/>
      <w:bookmarkStart w:id="3478" w:name="_Toc496602516"/>
      <w:bookmarkStart w:id="3479" w:name="_Toc496603016"/>
      <w:bookmarkStart w:id="3480" w:name="_Toc496609213"/>
      <w:bookmarkStart w:id="3481" w:name="_Toc496610762"/>
      <w:bookmarkStart w:id="3482" w:name="_Toc496614754"/>
      <w:bookmarkStart w:id="3483" w:name="_Toc497651220"/>
      <w:bookmarkStart w:id="3484" w:name="_Toc497729612"/>
      <w:bookmarkStart w:id="3485" w:name="_Toc497732671"/>
      <w:bookmarkStart w:id="3486" w:name="_Toc472587859"/>
      <w:bookmarkStart w:id="3487" w:name="_Toc472588094"/>
      <w:bookmarkStart w:id="3488" w:name="_Toc489509457"/>
      <w:bookmarkStart w:id="3489" w:name="_Toc493586400"/>
      <w:bookmarkStart w:id="3490" w:name="_Toc493590251"/>
      <w:bookmarkStart w:id="3491" w:name="_Toc493590500"/>
      <w:bookmarkStart w:id="3492" w:name="_Toc493590747"/>
      <w:bookmarkStart w:id="3493" w:name="_Toc493590999"/>
      <w:bookmarkStart w:id="3494" w:name="_Toc494350344"/>
      <w:bookmarkStart w:id="3495" w:name="_Toc494355200"/>
      <w:bookmarkStart w:id="3496" w:name="_Toc494355595"/>
      <w:bookmarkStart w:id="3497" w:name="_Toc494356234"/>
      <w:bookmarkStart w:id="3498" w:name="_Toc494356491"/>
      <w:bookmarkStart w:id="3499" w:name="_Toc494356758"/>
      <w:bookmarkStart w:id="3500" w:name="_Toc494357534"/>
      <w:bookmarkStart w:id="3501" w:name="_Toc494359348"/>
      <w:bookmarkStart w:id="3502" w:name="_Toc494359615"/>
      <w:bookmarkStart w:id="3503" w:name="_Toc494362101"/>
      <w:bookmarkStart w:id="3504" w:name="_Toc494362380"/>
      <w:bookmarkStart w:id="3505" w:name="_Toc494362657"/>
      <w:bookmarkStart w:id="3506" w:name="_Toc494362934"/>
      <w:bookmarkStart w:id="3507" w:name="_Toc494363211"/>
      <w:bookmarkStart w:id="3508" w:name="_Toc494363489"/>
      <w:bookmarkStart w:id="3509" w:name="_Toc494363741"/>
      <w:bookmarkStart w:id="3510" w:name="_Toc496602517"/>
      <w:bookmarkStart w:id="3511" w:name="_Toc496603017"/>
      <w:bookmarkStart w:id="3512" w:name="_Toc496609214"/>
      <w:bookmarkStart w:id="3513" w:name="_Toc496610763"/>
      <w:bookmarkStart w:id="3514" w:name="_Toc496614755"/>
      <w:bookmarkStart w:id="3515" w:name="_Toc497651221"/>
      <w:bookmarkStart w:id="3516" w:name="_Toc497729613"/>
      <w:bookmarkStart w:id="3517" w:name="_Toc497732672"/>
      <w:bookmarkStart w:id="3518" w:name="_Toc472587860"/>
      <w:bookmarkStart w:id="3519" w:name="_Toc472588095"/>
      <w:bookmarkStart w:id="3520" w:name="_Toc489509458"/>
      <w:bookmarkStart w:id="3521" w:name="_Toc493586401"/>
      <w:bookmarkStart w:id="3522" w:name="_Toc493590252"/>
      <w:bookmarkStart w:id="3523" w:name="_Toc493590501"/>
      <w:bookmarkStart w:id="3524" w:name="_Toc493590748"/>
      <w:bookmarkStart w:id="3525" w:name="_Toc493591000"/>
      <w:bookmarkStart w:id="3526" w:name="_Toc494350345"/>
      <w:bookmarkStart w:id="3527" w:name="_Toc494355201"/>
      <w:bookmarkStart w:id="3528" w:name="_Toc494355596"/>
      <w:bookmarkStart w:id="3529" w:name="_Toc494356235"/>
      <w:bookmarkStart w:id="3530" w:name="_Toc494356492"/>
      <w:bookmarkStart w:id="3531" w:name="_Toc494356759"/>
      <w:bookmarkStart w:id="3532" w:name="_Toc494357535"/>
      <w:bookmarkStart w:id="3533" w:name="_Toc494359349"/>
      <w:bookmarkStart w:id="3534" w:name="_Toc494359616"/>
      <w:bookmarkStart w:id="3535" w:name="_Toc494362102"/>
      <w:bookmarkStart w:id="3536" w:name="_Toc494362381"/>
      <w:bookmarkStart w:id="3537" w:name="_Toc494362658"/>
      <w:bookmarkStart w:id="3538" w:name="_Toc494362935"/>
      <w:bookmarkStart w:id="3539" w:name="_Toc494363212"/>
      <w:bookmarkStart w:id="3540" w:name="_Toc494363490"/>
      <w:bookmarkStart w:id="3541" w:name="_Toc494363742"/>
      <w:bookmarkStart w:id="3542" w:name="_Toc496602518"/>
      <w:bookmarkStart w:id="3543" w:name="_Toc496603018"/>
      <w:bookmarkStart w:id="3544" w:name="_Toc496609215"/>
      <w:bookmarkStart w:id="3545" w:name="_Toc496610764"/>
      <w:bookmarkStart w:id="3546" w:name="_Toc496614756"/>
      <w:bookmarkStart w:id="3547" w:name="_Toc497651222"/>
      <w:bookmarkStart w:id="3548" w:name="_Toc497729614"/>
      <w:bookmarkStart w:id="3549" w:name="_Toc497732673"/>
      <w:bookmarkStart w:id="3550" w:name="_Toc472587861"/>
      <w:bookmarkStart w:id="3551" w:name="_Toc472588096"/>
      <w:bookmarkStart w:id="3552" w:name="_Toc489509459"/>
      <w:bookmarkStart w:id="3553" w:name="_Toc493586402"/>
      <w:bookmarkStart w:id="3554" w:name="_Toc493590253"/>
      <w:bookmarkStart w:id="3555" w:name="_Toc493590502"/>
      <w:bookmarkStart w:id="3556" w:name="_Toc493590749"/>
      <w:bookmarkStart w:id="3557" w:name="_Toc493591001"/>
      <w:bookmarkStart w:id="3558" w:name="_Toc494350346"/>
      <w:bookmarkStart w:id="3559" w:name="_Toc494355202"/>
      <w:bookmarkStart w:id="3560" w:name="_Toc494355597"/>
      <w:bookmarkStart w:id="3561" w:name="_Toc494356236"/>
      <w:bookmarkStart w:id="3562" w:name="_Toc494356493"/>
      <w:bookmarkStart w:id="3563" w:name="_Toc494356760"/>
      <w:bookmarkStart w:id="3564" w:name="_Toc494357536"/>
      <w:bookmarkStart w:id="3565" w:name="_Toc494359350"/>
      <w:bookmarkStart w:id="3566" w:name="_Toc494359617"/>
      <w:bookmarkStart w:id="3567" w:name="_Toc494362103"/>
      <w:bookmarkStart w:id="3568" w:name="_Toc494362382"/>
      <w:bookmarkStart w:id="3569" w:name="_Toc494362659"/>
      <w:bookmarkStart w:id="3570" w:name="_Toc494362936"/>
      <w:bookmarkStart w:id="3571" w:name="_Toc494363213"/>
      <w:bookmarkStart w:id="3572" w:name="_Toc494363491"/>
      <w:bookmarkStart w:id="3573" w:name="_Toc494363743"/>
      <w:bookmarkStart w:id="3574" w:name="_Toc496602519"/>
      <w:bookmarkStart w:id="3575" w:name="_Toc496603019"/>
      <w:bookmarkStart w:id="3576" w:name="_Toc496609216"/>
      <w:bookmarkStart w:id="3577" w:name="_Toc496610765"/>
      <w:bookmarkStart w:id="3578" w:name="_Toc496614757"/>
      <w:bookmarkStart w:id="3579" w:name="_Toc497651223"/>
      <w:bookmarkStart w:id="3580" w:name="_Toc497729615"/>
      <w:bookmarkStart w:id="3581" w:name="_Toc497732674"/>
      <w:bookmarkStart w:id="3582" w:name="_Toc472587862"/>
      <w:bookmarkStart w:id="3583" w:name="_Toc472588097"/>
      <w:bookmarkStart w:id="3584" w:name="_Toc489509460"/>
      <w:bookmarkStart w:id="3585" w:name="_Toc493586403"/>
      <w:bookmarkStart w:id="3586" w:name="_Toc493590254"/>
      <w:bookmarkStart w:id="3587" w:name="_Toc493590503"/>
      <w:bookmarkStart w:id="3588" w:name="_Toc493590750"/>
      <w:bookmarkStart w:id="3589" w:name="_Toc493591002"/>
      <w:bookmarkStart w:id="3590" w:name="_Toc494350347"/>
      <w:bookmarkStart w:id="3591" w:name="_Toc494355203"/>
      <w:bookmarkStart w:id="3592" w:name="_Toc494355598"/>
      <w:bookmarkStart w:id="3593" w:name="_Toc494356237"/>
      <w:bookmarkStart w:id="3594" w:name="_Toc494356494"/>
      <w:bookmarkStart w:id="3595" w:name="_Toc494356761"/>
      <w:bookmarkStart w:id="3596" w:name="_Toc494357537"/>
      <w:bookmarkStart w:id="3597" w:name="_Toc494359351"/>
      <w:bookmarkStart w:id="3598" w:name="_Toc494359618"/>
      <w:bookmarkStart w:id="3599" w:name="_Toc494362104"/>
      <w:bookmarkStart w:id="3600" w:name="_Toc494362383"/>
      <w:bookmarkStart w:id="3601" w:name="_Toc494362660"/>
      <w:bookmarkStart w:id="3602" w:name="_Toc494362937"/>
      <w:bookmarkStart w:id="3603" w:name="_Toc494363214"/>
      <w:bookmarkStart w:id="3604" w:name="_Toc494363492"/>
      <w:bookmarkStart w:id="3605" w:name="_Toc494363744"/>
      <w:bookmarkStart w:id="3606" w:name="_Toc496602520"/>
      <w:bookmarkStart w:id="3607" w:name="_Toc496603020"/>
      <w:bookmarkStart w:id="3608" w:name="_Toc496609217"/>
      <w:bookmarkStart w:id="3609" w:name="_Toc496610766"/>
      <w:bookmarkStart w:id="3610" w:name="_Toc496614758"/>
      <w:bookmarkStart w:id="3611" w:name="_Toc497651224"/>
      <w:bookmarkStart w:id="3612" w:name="_Toc497729616"/>
      <w:bookmarkStart w:id="3613" w:name="_Toc497732675"/>
      <w:bookmarkStart w:id="3614" w:name="_Toc472587863"/>
      <w:bookmarkStart w:id="3615" w:name="_Toc472588098"/>
      <w:bookmarkStart w:id="3616" w:name="_Toc489509461"/>
      <w:bookmarkStart w:id="3617" w:name="_Toc493586404"/>
      <w:bookmarkStart w:id="3618" w:name="_Toc493590255"/>
      <w:bookmarkStart w:id="3619" w:name="_Toc493590504"/>
      <w:bookmarkStart w:id="3620" w:name="_Toc493590751"/>
      <w:bookmarkStart w:id="3621" w:name="_Toc493591003"/>
      <w:bookmarkStart w:id="3622" w:name="_Toc494350348"/>
      <w:bookmarkStart w:id="3623" w:name="_Toc494355204"/>
      <w:bookmarkStart w:id="3624" w:name="_Toc494355599"/>
      <w:bookmarkStart w:id="3625" w:name="_Toc494356238"/>
      <w:bookmarkStart w:id="3626" w:name="_Toc494356495"/>
      <w:bookmarkStart w:id="3627" w:name="_Toc494356762"/>
      <w:bookmarkStart w:id="3628" w:name="_Toc494357538"/>
      <w:bookmarkStart w:id="3629" w:name="_Toc494359352"/>
      <w:bookmarkStart w:id="3630" w:name="_Toc494359619"/>
      <w:bookmarkStart w:id="3631" w:name="_Toc494362105"/>
      <w:bookmarkStart w:id="3632" w:name="_Toc494362384"/>
      <w:bookmarkStart w:id="3633" w:name="_Toc494362661"/>
      <w:bookmarkStart w:id="3634" w:name="_Toc494362938"/>
      <w:bookmarkStart w:id="3635" w:name="_Toc494363215"/>
      <w:bookmarkStart w:id="3636" w:name="_Toc494363493"/>
      <w:bookmarkStart w:id="3637" w:name="_Toc494363745"/>
      <w:bookmarkStart w:id="3638" w:name="_Toc496602521"/>
      <w:bookmarkStart w:id="3639" w:name="_Toc496603021"/>
      <w:bookmarkStart w:id="3640" w:name="_Toc496609218"/>
      <w:bookmarkStart w:id="3641" w:name="_Toc496610767"/>
      <w:bookmarkStart w:id="3642" w:name="_Toc496614759"/>
      <w:bookmarkStart w:id="3643" w:name="_Toc497651225"/>
      <w:bookmarkStart w:id="3644" w:name="_Toc497729617"/>
      <w:bookmarkStart w:id="3645" w:name="_Toc497732676"/>
      <w:bookmarkStart w:id="3646" w:name="_Toc472587864"/>
      <w:bookmarkStart w:id="3647" w:name="_Toc472588099"/>
      <w:bookmarkStart w:id="3648" w:name="_Toc489509462"/>
      <w:bookmarkStart w:id="3649" w:name="_Toc493586405"/>
      <w:bookmarkStart w:id="3650" w:name="_Toc493590256"/>
      <w:bookmarkStart w:id="3651" w:name="_Toc493590505"/>
      <w:bookmarkStart w:id="3652" w:name="_Toc493590752"/>
      <w:bookmarkStart w:id="3653" w:name="_Toc493591004"/>
      <w:bookmarkStart w:id="3654" w:name="_Toc494350349"/>
      <w:bookmarkStart w:id="3655" w:name="_Toc494355205"/>
      <w:bookmarkStart w:id="3656" w:name="_Toc494355600"/>
      <w:bookmarkStart w:id="3657" w:name="_Toc494356239"/>
      <w:bookmarkStart w:id="3658" w:name="_Toc494356496"/>
      <w:bookmarkStart w:id="3659" w:name="_Toc494356763"/>
      <w:bookmarkStart w:id="3660" w:name="_Toc494357539"/>
      <w:bookmarkStart w:id="3661" w:name="_Toc494359353"/>
      <w:bookmarkStart w:id="3662" w:name="_Toc494359620"/>
      <w:bookmarkStart w:id="3663" w:name="_Toc494362106"/>
      <w:bookmarkStart w:id="3664" w:name="_Toc494362385"/>
      <w:bookmarkStart w:id="3665" w:name="_Toc494362662"/>
      <w:bookmarkStart w:id="3666" w:name="_Toc494362939"/>
      <w:bookmarkStart w:id="3667" w:name="_Toc494363216"/>
      <w:bookmarkStart w:id="3668" w:name="_Toc494363494"/>
      <w:bookmarkStart w:id="3669" w:name="_Toc494363746"/>
      <w:bookmarkStart w:id="3670" w:name="_Toc496602522"/>
      <w:bookmarkStart w:id="3671" w:name="_Toc496603022"/>
      <w:bookmarkStart w:id="3672" w:name="_Toc496609219"/>
      <w:bookmarkStart w:id="3673" w:name="_Toc496610768"/>
      <w:bookmarkStart w:id="3674" w:name="_Toc496614760"/>
      <w:bookmarkStart w:id="3675" w:name="_Toc497651226"/>
      <w:bookmarkStart w:id="3676" w:name="_Toc497729618"/>
      <w:bookmarkStart w:id="3677" w:name="_Toc497732677"/>
      <w:bookmarkStart w:id="3678" w:name="_Toc46142443"/>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r w:rsidRPr="009225BD">
        <w:t>Wymagania dotyczące zawartości dokumentacji projektowej.</w:t>
      </w:r>
      <w:bookmarkEnd w:id="3678"/>
    </w:p>
    <w:p w:rsidR="008E4FA8" w:rsidRPr="009225BD" w:rsidRDefault="008E4FA8" w:rsidP="009225BD">
      <w:r w:rsidRPr="009225BD">
        <w:t>Wykonawca opracuje dokumentację projektową obejmującą wszystkie branże wchodzące w skład planowanej inwestycji. Wykonawca opracuje kalkulację kosztów dla poszczególnych branż w sytuacji wykonania inwestycji w systemie „zaprojektuj i wybuduj” (lub przedmiary i kosztorysy inwestorskie we wszystkich branżach – tylko projekt), oraz Specyfikacje Techniczne Wykonania  i Odbioru Robót.</w:t>
      </w:r>
    </w:p>
    <w:p w:rsidR="008E4FA8" w:rsidRPr="009225BD" w:rsidRDefault="008E4FA8" w:rsidP="009225BD">
      <w:r w:rsidRPr="009225BD">
        <w:t>Na podstawie opracowanego projektu Wykonawca uzyska w imieniu zamawiającego wszystkie wymagane prawem pozwolenia i uzgodnienia właściwych organów.</w:t>
      </w:r>
    </w:p>
    <w:p w:rsidR="008E4FA8" w:rsidRPr="009225BD" w:rsidRDefault="008E4FA8" w:rsidP="009225BD">
      <w:pPr>
        <w:pStyle w:val="Nagwek2"/>
        <w:jc w:val="both"/>
      </w:pPr>
      <w:bookmarkStart w:id="3679" w:name="_Toc472587869"/>
      <w:bookmarkStart w:id="3680" w:name="_Toc472588104"/>
      <w:bookmarkStart w:id="3681" w:name="_Toc489509466"/>
      <w:bookmarkStart w:id="3682" w:name="_Toc493586408"/>
      <w:bookmarkStart w:id="3683" w:name="_Toc493590259"/>
      <w:bookmarkStart w:id="3684" w:name="_Toc493590508"/>
      <w:bookmarkStart w:id="3685" w:name="_Toc493590755"/>
      <w:bookmarkStart w:id="3686" w:name="_Toc493591007"/>
      <w:bookmarkStart w:id="3687" w:name="_Toc494350352"/>
      <w:bookmarkStart w:id="3688" w:name="_Toc494355208"/>
      <w:bookmarkStart w:id="3689" w:name="_Toc494355603"/>
      <w:bookmarkStart w:id="3690" w:name="_Toc494356242"/>
      <w:bookmarkStart w:id="3691" w:name="_Toc494356499"/>
      <w:bookmarkStart w:id="3692" w:name="_Toc494356766"/>
      <w:bookmarkStart w:id="3693" w:name="_Toc494357542"/>
      <w:bookmarkStart w:id="3694" w:name="_Toc494359356"/>
      <w:bookmarkStart w:id="3695" w:name="_Toc494359623"/>
      <w:bookmarkStart w:id="3696" w:name="_Toc494362109"/>
      <w:bookmarkStart w:id="3697" w:name="_Toc494362388"/>
      <w:bookmarkStart w:id="3698" w:name="_Toc494362665"/>
      <w:bookmarkStart w:id="3699" w:name="_Toc494362942"/>
      <w:bookmarkStart w:id="3700" w:name="_Toc494363219"/>
      <w:bookmarkStart w:id="3701" w:name="_Toc494363497"/>
      <w:bookmarkStart w:id="3702" w:name="_Toc494363749"/>
      <w:bookmarkStart w:id="3703" w:name="_Toc496602525"/>
      <w:bookmarkStart w:id="3704" w:name="_Toc496603025"/>
      <w:bookmarkStart w:id="3705" w:name="_Toc496609222"/>
      <w:bookmarkStart w:id="3706" w:name="_Toc496610771"/>
      <w:bookmarkStart w:id="3707" w:name="_Toc496614763"/>
      <w:bookmarkStart w:id="3708" w:name="_Toc497651229"/>
      <w:bookmarkStart w:id="3709" w:name="_Toc497729621"/>
      <w:bookmarkStart w:id="3710" w:name="_Toc497732680"/>
      <w:bookmarkStart w:id="3711" w:name="_Toc472587870"/>
      <w:bookmarkStart w:id="3712" w:name="_Toc472588105"/>
      <w:bookmarkStart w:id="3713" w:name="_Toc489509467"/>
      <w:bookmarkStart w:id="3714" w:name="_Toc493586409"/>
      <w:bookmarkStart w:id="3715" w:name="_Toc493590260"/>
      <w:bookmarkStart w:id="3716" w:name="_Toc493590509"/>
      <w:bookmarkStart w:id="3717" w:name="_Toc493590756"/>
      <w:bookmarkStart w:id="3718" w:name="_Toc493591008"/>
      <w:bookmarkStart w:id="3719" w:name="_Toc494350353"/>
      <w:bookmarkStart w:id="3720" w:name="_Toc494355209"/>
      <w:bookmarkStart w:id="3721" w:name="_Toc494355604"/>
      <w:bookmarkStart w:id="3722" w:name="_Toc494356243"/>
      <w:bookmarkStart w:id="3723" w:name="_Toc494356500"/>
      <w:bookmarkStart w:id="3724" w:name="_Toc494356767"/>
      <w:bookmarkStart w:id="3725" w:name="_Toc494357543"/>
      <w:bookmarkStart w:id="3726" w:name="_Toc494359357"/>
      <w:bookmarkStart w:id="3727" w:name="_Toc494359624"/>
      <w:bookmarkStart w:id="3728" w:name="_Toc494362110"/>
      <w:bookmarkStart w:id="3729" w:name="_Toc494362389"/>
      <w:bookmarkStart w:id="3730" w:name="_Toc494362666"/>
      <w:bookmarkStart w:id="3731" w:name="_Toc494362943"/>
      <w:bookmarkStart w:id="3732" w:name="_Toc494363220"/>
      <w:bookmarkStart w:id="3733" w:name="_Toc494363498"/>
      <w:bookmarkStart w:id="3734" w:name="_Toc494363750"/>
      <w:bookmarkStart w:id="3735" w:name="_Toc496602526"/>
      <w:bookmarkStart w:id="3736" w:name="_Toc496603026"/>
      <w:bookmarkStart w:id="3737" w:name="_Toc496609223"/>
      <w:bookmarkStart w:id="3738" w:name="_Toc496610772"/>
      <w:bookmarkStart w:id="3739" w:name="_Toc496614764"/>
      <w:bookmarkStart w:id="3740" w:name="_Toc497651230"/>
      <w:bookmarkStart w:id="3741" w:name="_Toc497729622"/>
      <w:bookmarkStart w:id="3742" w:name="_Toc497732681"/>
      <w:bookmarkStart w:id="3743" w:name="_Toc472587872"/>
      <w:bookmarkStart w:id="3744" w:name="_Toc472588107"/>
      <w:bookmarkStart w:id="3745" w:name="_Toc489509469"/>
      <w:bookmarkStart w:id="3746" w:name="_Toc493586411"/>
      <w:bookmarkStart w:id="3747" w:name="_Toc493590262"/>
      <w:bookmarkStart w:id="3748" w:name="_Toc493590511"/>
      <w:bookmarkStart w:id="3749" w:name="_Toc493590758"/>
      <w:bookmarkStart w:id="3750" w:name="_Toc493591010"/>
      <w:bookmarkStart w:id="3751" w:name="_Toc494350355"/>
      <w:bookmarkStart w:id="3752" w:name="_Toc494355211"/>
      <w:bookmarkStart w:id="3753" w:name="_Toc494355606"/>
      <w:bookmarkStart w:id="3754" w:name="_Toc494356245"/>
      <w:bookmarkStart w:id="3755" w:name="_Toc494356502"/>
      <w:bookmarkStart w:id="3756" w:name="_Toc494356769"/>
      <w:bookmarkStart w:id="3757" w:name="_Toc494357545"/>
      <w:bookmarkStart w:id="3758" w:name="_Toc494359359"/>
      <w:bookmarkStart w:id="3759" w:name="_Toc494359626"/>
      <w:bookmarkStart w:id="3760" w:name="_Toc494362112"/>
      <w:bookmarkStart w:id="3761" w:name="_Toc494362391"/>
      <w:bookmarkStart w:id="3762" w:name="_Toc494362668"/>
      <w:bookmarkStart w:id="3763" w:name="_Toc494362945"/>
      <w:bookmarkStart w:id="3764" w:name="_Toc494363222"/>
      <w:bookmarkStart w:id="3765" w:name="_Toc494363500"/>
      <w:bookmarkStart w:id="3766" w:name="_Toc494363752"/>
      <w:bookmarkStart w:id="3767" w:name="_Toc496602528"/>
      <w:bookmarkStart w:id="3768" w:name="_Toc496603028"/>
      <w:bookmarkStart w:id="3769" w:name="_Toc496609225"/>
      <w:bookmarkStart w:id="3770" w:name="_Toc496610774"/>
      <w:bookmarkStart w:id="3771" w:name="_Toc496614766"/>
      <w:bookmarkStart w:id="3772" w:name="_Toc497651232"/>
      <w:bookmarkStart w:id="3773" w:name="_Toc497729624"/>
      <w:bookmarkStart w:id="3774" w:name="_Toc497732683"/>
      <w:bookmarkStart w:id="3775" w:name="_Toc472587873"/>
      <w:bookmarkStart w:id="3776" w:name="_Toc472588108"/>
      <w:bookmarkStart w:id="3777" w:name="_Toc489509470"/>
      <w:bookmarkStart w:id="3778" w:name="_Toc493586412"/>
      <w:bookmarkStart w:id="3779" w:name="_Toc493590263"/>
      <w:bookmarkStart w:id="3780" w:name="_Toc493590512"/>
      <w:bookmarkStart w:id="3781" w:name="_Toc493590759"/>
      <w:bookmarkStart w:id="3782" w:name="_Toc493591011"/>
      <w:bookmarkStart w:id="3783" w:name="_Toc494350356"/>
      <w:bookmarkStart w:id="3784" w:name="_Toc494355212"/>
      <w:bookmarkStart w:id="3785" w:name="_Toc494355607"/>
      <w:bookmarkStart w:id="3786" w:name="_Toc494356246"/>
      <w:bookmarkStart w:id="3787" w:name="_Toc494356503"/>
      <w:bookmarkStart w:id="3788" w:name="_Toc494356770"/>
      <w:bookmarkStart w:id="3789" w:name="_Toc494357546"/>
      <w:bookmarkStart w:id="3790" w:name="_Toc494359360"/>
      <w:bookmarkStart w:id="3791" w:name="_Toc494359627"/>
      <w:bookmarkStart w:id="3792" w:name="_Toc494362113"/>
      <w:bookmarkStart w:id="3793" w:name="_Toc494362392"/>
      <w:bookmarkStart w:id="3794" w:name="_Toc494362669"/>
      <w:bookmarkStart w:id="3795" w:name="_Toc494362946"/>
      <w:bookmarkStart w:id="3796" w:name="_Toc494363223"/>
      <w:bookmarkStart w:id="3797" w:name="_Toc494363501"/>
      <w:bookmarkStart w:id="3798" w:name="_Toc494363753"/>
      <w:bookmarkStart w:id="3799" w:name="_Toc496602529"/>
      <w:bookmarkStart w:id="3800" w:name="_Toc496603029"/>
      <w:bookmarkStart w:id="3801" w:name="_Toc496609226"/>
      <w:bookmarkStart w:id="3802" w:name="_Toc496610775"/>
      <w:bookmarkStart w:id="3803" w:name="_Toc496614767"/>
      <w:bookmarkStart w:id="3804" w:name="_Toc497651233"/>
      <w:bookmarkStart w:id="3805" w:name="_Toc497729625"/>
      <w:bookmarkStart w:id="3806" w:name="_Toc497732684"/>
      <w:bookmarkStart w:id="3807" w:name="_Toc472587875"/>
      <w:bookmarkStart w:id="3808" w:name="_Toc472588110"/>
      <w:bookmarkStart w:id="3809" w:name="_Toc489509472"/>
      <w:bookmarkStart w:id="3810" w:name="_Toc493586414"/>
      <w:bookmarkStart w:id="3811" w:name="_Toc493590265"/>
      <w:bookmarkStart w:id="3812" w:name="_Toc493590514"/>
      <w:bookmarkStart w:id="3813" w:name="_Toc493590761"/>
      <w:bookmarkStart w:id="3814" w:name="_Toc493591013"/>
      <w:bookmarkStart w:id="3815" w:name="_Toc494350358"/>
      <w:bookmarkStart w:id="3816" w:name="_Toc494355214"/>
      <w:bookmarkStart w:id="3817" w:name="_Toc494355609"/>
      <w:bookmarkStart w:id="3818" w:name="_Toc494356248"/>
      <w:bookmarkStart w:id="3819" w:name="_Toc494356505"/>
      <w:bookmarkStart w:id="3820" w:name="_Toc494356772"/>
      <w:bookmarkStart w:id="3821" w:name="_Toc494357548"/>
      <w:bookmarkStart w:id="3822" w:name="_Toc494359362"/>
      <w:bookmarkStart w:id="3823" w:name="_Toc494359629"/>
      <w:bookmarkStart w:id="3824" w:name="_Toc494362115"/>
      <w:bookmarkStart w:id="3825" w:name="_Toc494362394"/>
      <w:bookmarkStart w:id="3826" w:name="_Toc494362671"/>
      <w:bookmarkStart w:id="3827" w:name="_Toc494362948"/>
      <w:bookmarkStart w:id="3828" w:name="_Toc494363225"/>
      <w:bookmarkStart w:id="3829" w:name="_Toc494363503"/>
      <w:bookmarkStart w:id="3830" w:name="_Toc494363755"/>
      <w:bookmarkStart w:id="3831" w:name="_Toc496602531"/>
      <w:bookmarkStart w:id="3832" w:name="_Toc496603031"/>
      <w:bookmarkStart w:id="3833" w:name="_Toc496609228"/>
      <w:bookmarkStart w:id="3834" w:name="_Toc496610777"/>
      <w:bookmarkStart w:id="3835" w:name="_Toc496614769"/>
      <w:bookmarkStart w:id="3836" w:name="_Toc497651235"/>
      <w:bookmarkStart w:id="3837" w:name="_Toc497729627"/>
      <w:bookmarkStart w:id="3838" w:name="_Toc497732686"/>
      <w:bookmarkStart w:id="3839" w:name="_Toc472587876"/>
      <w:bookmarkStart w:id="3840" w:name="_Toc472588111"/>
      <w:bookmarkStart w:id="3841" w:name="_Toc489509473"/>
      <w:bookmarkStart w:id="3842" w:name="_Toc493586415"/>
      <w:bookmarkStart w:id="3843" w:name="_Toc493590266"/>
      <w:bookmarkStart w:id="3844" w:name="_Toc493590515"/>
      <w:bookmarkStart w:id="3845" w:name="_Toc493590762"/>
      <w:bookmarkStart w:id="3846" w:name="_Toc493591014"/>
      <w:bookmarkStart w:id="3847" w:name="_Toc494350359"/>
      <w:bookmarkStart w:id="3848" w:name="_Toc494355215"/>
      <w:bookmarkStart w:id="3849" w:name="_Toc494355610"/>
      <w:bookmarkStart w:id="3850" w:name="_Toc494356249"/>
      <w:bookmarkStart w:id="3851" w:name="_Toc494356506"/>
      <w:bookmarkStart w:id="3852" w:name="_Toc494356773"/>
      <w:bookmarkStart w:id="3853" w:name="_Toc494357549"/>
      <w:bookmarkStart w:id="3854" w:name="_Toc494359363"/>
      <w:bookmarkStart w:id="3855" w:name="_Toc494359630"/>
      <w:bookmarkStart w:id="3856" w:name="_Toc494362116"/>
      <w:bookmarkStart w:id="3857" w:name="_Toc494362395"/>
      <w:bookmarkStart w:id="3858" w:name="_Toc494362672"/>
      <w:bookmarkStart w:id="3859" w:name="_Toc494362949"/>
      <w:bookmarkStart w:id="3860" w:name="_Toc494363226"/>
      <w:bookmarkStart w:id="3861" w:name="_Toc494363504"/>
      <w:bookmarkStart w:id="3862" w:name="_Toc494363756"/>
      <w:bookmarkStart w:id="3863" w:name="_Toc496602532"/>
      <w:bookmarkStart w:id="3864" w:name="_Toc496603032"/>
      <w:bookmarkStart w:id="3865" w:name="_Toc496609229"/>
      <w:bookmarkStart w:id="3866" w:name="_Toc496610778"/>
      <w:bookmarkStart w:id="3867" w:name="_Toc496614770"/>
      <w:bookmarkStart w:id="3868" w:name="_Toc497651236"/>
      <w:bookmarkStart w:id="3869" w:name="_Toc497729628"/>
      <w:bookmarkStart w:id="3870" w:name="_Toc497732687"/>
      <w:bookmarkStart w:id="3871" w:name="_Toc472587879"/>
      <w:bookmarkStart w:id="3872" w:name="_Toc472588114"/>
      <w:bookmarkStart w:id="3873" w:name="_Toc489509476"/>
      <w:bookmarkStart w:id="3874" w:name="_Toc493586418"/>
      <w:bookmarkStart w:id="3875" w:name="_Toc493590269"/>
      <w:bookmarkStart w:id="3876" w:name="_Toc493590518"/>
      <w:bookmarkStart w:id="3877" w:name="_Toc493590765"/>
      <w:bookmarkStart w:id="3878" w:name="_Toc493591017"/>
      <w:bookmarkStart w:id="3879" w:name="_Toc494350362"/>
      <w:bookmarkStart w:id="3880" w:name="_Toc494355218"/>
      <w:bookmarkStart w:id="3881" w:name="_Toc494355613"/>
      <w:bookmarkStart w:id="3882" w:name="_Toc494356252"/>
      <w:bookmarkStart w:id="3883" w:name="_Toc494356509"/>
      <w:bookmarkStart w:id="3884" w:name="_Toc494356776"/>
      <w:bookmarkStart w:id="3885" w:name="_Toc494357552"/>
      <w:bookmarkStart w:id="3886" w:name="_Toc494359366"/>
      <w:bookmarkStart w:id="3887" w:name="_Toc494359633"/>
      <w:bookmarkStart w:id="3888" w:name="_Toc494362119"/>
      <w:bookmarkStart w:id="3889" w:name="_Toc494362398"/>
      <w:bookmarkStart w:id="3890" w:name="_Toc494362675"/>
      <w:bookmarkStart w:id="3891" w:name="_Toc494362952"/>
      <w:bookmarkStart w:id="3892" w:name="_Toc494363229"/>
      <w:bookmarkStart w:id="3893" w:name="_Toc494363507"/>
      <w:bookmarkStart w:id="3894" w:name="_Toc494363759"/>
      <w:bookmarkStart w:id="3895" w:name="_Toc496602535"/>
      <w:bookmarkStart w:id="3896" w:name="_Toc496603035"/>
      <w:bookmarkStart w:id="3897" w:name="_Toc496609232"/>
      <w:bookmarkStart w:id="3898" w:name="_Toc496610781"/>
      <w:bookmarkStart w:id="3899" w:name="_Toc496614773"/>
      <w:bookmarkStart w:id="3900" w:name="_Toc497651239"/>
      <w:bookmarkStart w:id="3901" w:name="_Toc497729631"/>
      <w:bookmarkStart w:id="3902" w:name="_Toc497732690"/>
      <w:bookmarkStart w:id="3903" w:name="_Toc472587880"/>
      <w:bookmarkStart w:id="3904" w:name="_Toc472588115"/>
      <w:bookmarkStart w:id="3905" w:name="_Toc489509477"/>
      <w:bookmarkStart w:id="3906" w:name="_Toc493586419"/>
      <w:bookmarkStart w:id="3907" w:name="_Toc493590270"/>
      <w:bookmarkStart w:id="3908" w:name="_Toc493590519"/>
      <w:bookmarkStart w:id="3909" w:name="_Toc493590766"/>
      <w:bookmarkStart w:id="3910" w:name="_Toc493591018"/>
      <w:bookmarkStart w:id="3911" w:name="_Toc494350363"/>
      <w:bookmarkStart w:id="3912" w:name="_Toc494355219"/>
      <w:bookmarkStart w:id="3913" w:name="_Toc494355614"/>
      <w:bookmarkStart w:id="3914" w:name="_Toc494356253"/>
      <w:bookmarkStart w:id="3915" w:name="_Toc494356510"/>
      <w:bookmarkStart w:id="3916" w:name="_Toc494356777"/>
      <w:bookmarkStart w:id="3917" w:name="_Toc494357553"/>
      <w:bookmarkStart w:id="3918" w:name="_Toc494359367"/>
      <w:bookmarkStart w:id="3919" w:name="_Toc494359634"/>
      <w:bookmarkStart w:id="3920" w:name="_Toc494362120"/>
      <w:bookmarkStart w:id="3921" w:name="_Toc494362399"/>
      <w:bookmarkStart w:id="3922" w:name="_Toc494362676"/>
      <w:bookmarkStart w:id="3923" w:name="_Toc494362953"/>
      <w:bookmarkStart w:id="3924" w:name="_Toc494363230"/>
      <w:bookmarkStart w:id="3925" w:name="_Toc494363508"/>
      <w:bookmarkStart w:id="3926" w:name="_Toc494363760"/>
      <w:bookmarkStart w:id="3927" w:name="_Toc496602536"/>
      <w:bookmarkStart w:id="3928" w:name="_Toc496603036"/>
      <w:bookmarkStart w:id="3929" w:name="_Toc496609233"/>
      <w:bookmarkStart w:id="3930" w:name="_Toc496610782"/>
      <w:bookmarkStart w:id="3931" w:name="_Toc496614774"/>
      <w:bookmarkStart w:id="3932" w:name="_Toc497651240"/>
      <w:bookmarkStart w:id="3933" w:name="_Toc497729632"/>
      <w:bookmarkStart w:id="3934" w:name="_Toc497732691"/>
      <w:bookmarkStart w:id="3935" w:name="_Toc472587884"/>
      <w:bookmarkStart w:id="3936" w:name="_Toc472588119"/>
      <w:bookmarkStart w:id="3937" w:name="_Toc489509481"/>
      <w:bookmarkStart w:id="3938" w:name="_Toc493586423"/>
      <w:bookmarkStart w:id="3939" w:name="_Toc493590274"/>
      <w:bookmarkStart w:id="3940" w:name="_Toc493590523"/>
      <w:bookmarkStart w:id="3941" w:name="_Toc493590770"/>
      <w:bookmarkStart w:id="3942" w:name="_Toc493591022"/>
      <w:bookmarkStart w:id="3943" w:name="_Toc494350367"/>
      <w:bookmarkStart w:id="3944" w:name="_Toc494355223"/>
      <w:bookmarkStart w:id="3945" w:name="_Toc494355618"/>
      <w:bookmarkStart w:id="3946" w:name="_Toc494356257"/>
      <w:bookmarkStart w:id="3947" w:name="_Toc494356514"/>
      <w:bookmarkStart w:id="3948" w:name="_Toc494356781"/>
      <w:bookmarkStart w:id="3949" w:name="_Toc494357557"/>
      <w:bookmarkStart w:id="3950" w:name="_Toc494359371"/>
      <w:bookmarkStart w:id="3951" w:name="_Toc494359638"/>
      <w:bookmarkStart w:id="3952" w:name="_Toc494362124"/>
      <w:bookmarkStart w:id="3953" w:name="_Toc494362403"/>
      <w:bookmarkStart w:id="3954" w:name="_Toc494362680"/>
      <w:bookmarkStart w:id="3955" w:name="_Toc494362957"/>
      <w:bookmarkStart w:id="3956" w:name="_Toc494363234"/>
      <w:bookmarkStart w:id="3957" w:name="_Toc494363512"/>
      <w:bookmarkStart w:id="3958" w:name="_Toc494363764"/>
      <w:bookmarkStart w:id="3959" w:name="_Toc496602540"/>
      <w:bookmarkStart w:id="3960" w:name="_Toc496603040"/>
      <w:bookmarkStart w:id="3961" w:name="_Toc496609237"/>
      <w:bookmarkStart w:id="3962" w:name="_Toc496610786"/>
      <w:bookmarkStart w:id="3963" w:name="_Toc496614778"/>
      <w:bookmarkStart w:id="3964" w:name="_Toc497651244"/>
      <w:bookmarkStart w:id="3965" w:name="_Toc497729636"/>
      <w:bookmarkStart w:id="3966" w:name="_Toc497732695"/>
      <w:bookmarkStart w:id="3967" w:name="_Toc472587886"/>
      <w:bookmarkStart w:id="3968" w:name="_Toc472588121"/>
      <w:bookmarkStart w:id="3969" w:name="_Toc489509483"/>
      <w:bookmarkStart w:id="3970" w:name="_Toc493586425"/>
      <w:bookmarkStart w:id="3971" w:name="_Toc493590276"/>
      <w:bookmarkStart w:id="3972" w:name="_Toc493590525"/>
      <w:bookmarkStart w:id="3973" w:name="_Toc493590772"/>
      <w:bookmarkStart w:id="3974" w:name="_Toc493591024"/>
      <w:bookmarkStart w:id="3975" w:name="_Toc494350369"/>
      <w:bookmarkStart w:id="3976" w:name="_Toc494355225"/>
      <w:bookmarkStart w:id="3977" w:name="_Toc494355620"/>
      <w:bookmarkStart w:id="3978" w:name="_Toc494356259"/>
      <w:bookmarkStart w:id="3979" w:name="_Toc494356516"/>
      <w:bookmarkStart w:id="3980" w:name="_Toc494356783"/>
      <w:bookmarkStart w:id="3981" w:name="_Toc494357559"/>
      <w:bookmarkStart w:id="3982" w:name="_Toc494359373"/>
      <w:bookmarkStart w:id="3983" w:name="_Toc494359640"/>
      <w:bookmarkStart w:id="3984" w:name="_Toc494362126"/>
      <w:bookmarkStart w:id="3985" w:name="_Toc494362405"/>
      <w:bookmarkStart w:id="3986" w:name="_Toc494362682"/>
      <w:bookmarkStart w:id="3987" w:name="_Toc494362959"/>
      <w:bookmarkStart w:id="3988" w:name="_Toc494363236"/>
      <w:bookmarkStart w:id="3989" w:name="_Toc494363514"/>
      <w:bookmarkStart w:id="3990" w:name="_Toc494363766"/>
      <w:bookmarkStart w:id="3991" w:name="_Toc496602542"/>
      <w:bookmarkStart w:id="3992" w:name="_Toc496603042"/>
      <w:bookmarkStart w:id="3993" w:name="_Toc496609239"/>
      <w:bookmarkStart w:id="3994" w:name="_Toc496610788"/>
      <w:bookmarkStart w:id="3995" w:name="_Toc496614780"/>
      <w:bookmarkStart w:id="3996" w:name="_Toc497651246"/>
      <w:bookmarkStart w:id="3997" w:name="_Toc497729638"/>
      <w:bookmarkStart w:id="3998" w:name="_Toc497732697"/>
      <w:bookmarkStart w:id="3999" w:name="_Toc472587894"/>
      <w:bookmarkStart w:id="4000" w:name="_Toc472588129"/>
      <w:bookmarkStart w:id="4001" w:name="_Toc489509491"/>
      <w:bookmarkStart w:id="4002" w:name="_Toc493586433"/>
      <w:bookmarkStart w:id="4003" w:name="_Toc493590284"/>
      <w:bookmarkStart w:id="4004" w:name="_Toc493590533"/>
      <w:bookmarkStart w:id="4005" w:name="_Toc493590780"/>
      <w:bookmarkStart w:id="4006" w:name="_Toc493591032"/>
      <w:bookmarkStart w:id="4007" w:name="_Toc494350377"/>
      <w:bookmarkStart w:id="4008" w:name="_Toc494355233"/>
      <w:bookmarkStart w:id="4009" w:name="_Toc494355628"/>
      <w:bookmarkStart w:id="4010" w:name="_Toc494356267"/>
      <w:bookmarkStart w:id="4011" w:name="_Toc494356524"/>
      <w:bookmarkStart w:id="4012" w:name="_Toc494356791"/>
      <w:bookmarkStart w:id="4013" w:name="_Toc494357567"/>
      <w:bookmarkStart w:id="4014" w:name="_Toc494359381"/>
      <w:bookmarkStart w:id="4015" w:name="_Toc494359648"/>
      <w:bookmarkStart w:id="4016" w:name="_Toc494362134"/>
      <w:bookmarkStart w:id="4017" w:name="_Toc494362413"/>
      <w:bookmarkStart w:id="4018" w:name="_Toc494362690"/>
      <w:bookmarkStart w:id="4019" w:name="_Toc494362967"/>
      <w:bookmarkStart w:id="4020" w:name="_Toc494363244"/>
      <w:bookmarkStart w:id="4021" w:name="_Toc494363522"/>
      <w:bookmarkStart w:id="4022" w:name="_Toc494363774"/>
      <w:bookmarkStart w:id="4023" w:name="_Toc496602550"/>
      <w:bookmarkStart w:id="4024" w:name="_Toc496603050"/>
      <w:bookmarkStart w:id="4025" w:name="_Toc496609247"/>
      <w:bookmarkStart w:id="4026" w:name="_Toc496610796"/>
      <w:bookmarkStart w:id="4027" w:name="_Toc496614788"/>
      <w:bookmarkStart w:id="4028" w:name="_Toc497651254"/>
      <w:bookmarkStart w:id="4029" w:name="_Toc497729646"/>
      <w:bookmarkStart w:id="4030" w:name="_Toc497732705"/>
      <w:bookmarkStart w:id="4031" w:name="_Toc472587902"/>
      <w:bookmarkStart w:id="4032" w:name="_Toc472588137"/>
      <w:bookmarkStart w:id="4033" w:name="_Toc489509499"/>
      <w:bookmarkStart w:id="4034" w:name="_Toc493586441"/>
      <w:bookmarkStart w:id="4035" w:name="_Toc493590292"/>
      <w:bookmarkStart w:id="4036" w:name="_Toc493590541"/>
      <w:bookmarkStart w:id="4037" w:name="_Toc493590788"/>
      <w:bookmarkStart w:id="4038" w:name="_Toc493591040"/>
      <w:bookmarkStart w:id="4039" w:name="_Toc494350385"/>
      <w:bookmarkStart w:id="4040" w:name="_Toc494355241"/>
      <w:bookmarkStart w:id="4041" w:name="_Toc494355636"/>
      <w:bookmarkStart w:id="4042" w:name="_Toc494356275"/>
      <w:bookmarkStart w:id="4043" w:name="_Toc494356532"/>
      <w:bookmarkStart w:id="4044" w:name="_Toc494356799"/>
      <w:bookmarkStart w:id="4045" w:name="_Toc494357575"/>
      <w:bookmarkStart w:id="4046" w:name="_Toc494359389"/>
      <w:bookmarkStart w:id="4047" w:name="_Toc494359656"/>
      <w:bookmarkStart w:id="4048" w:name="_Toc494362142"/>
      <w:bookmarkStart w:id="4049" w:name="_Toc494362421"/>
      <w:bookmarkStart w:id="4050" w:name="_Toc494362698"/>
      <w:bookmarkStart w:id="4051" w:name="_Toc494362975"/>
      <w:bookmarkStart w:id="4052" w:name="_Toc494363252"/>
      <w:bookmarkStart w:id="4053" w:name="_Toc494363530"/>
      <w:bookmarkStart w:id="4054" w:name="_Toc494363782"/>
      <w:bookmarkStart w:id="4055" w:name="_Toc496602558"/>
      <w:bookmarkStart w:id="4056" w:name="_Toc496603058"/>
      <w:bookmarkStart w:id="4057" w:name="_Toc496609255"/>
      <w:bookmarkStart w:id="4058" w:name="_Toc496610804"/>
      <w:bookmarkStart w:id="4059" w:name="_Toc496614796"/>
      <w:bookmarkStart w:id="4060" w:name="_Toc497651262"/>
      <w:bookmarkStart w:id="4061" w:name="_Toc497729654"/>
      <w:bookmarkStart w:id="4062" w:name="_Toc497732713"/>
      <w:bookmarkStart w:id="4063" w:name="_Toc467449558"/>
      <w:bookmarkStart w:id="4064" w:name="_Toc469569109"/>
      <w:bookmarkStart w:id="4065" w:name="_Toc472545461"/>
      <w:bookmarkStart w:id="4066" w:name="_Toc472587903"/>
      <w:bookmarkStart w:id="4067" w:name="_Toc472588138"/>
      <w:bookmarkStart w:id="4068" w:name="_Toc489509500"/>
      <w:bookmarkStart w:id="4069" w:name="_Toc493586442"/>
      <w:bookmarkStart w:id="4070" w:name="_Toc493590293"/>
      <w:bookmarkStart w:id="4071" w:name="_Toc493590542"/>
      <w:bookmarkStart w:id="4072" w:name="_Toc493590789"/>
      <w:bookmarkStart w:id="4073" w:name="_Toc493591041"/>
      <w:bookmarkStart w:id="4074" w:name="_Toc494350386"/>
      <w:bookmarkStart w:id="4075" w:name="_Toc494355242"/>
      <w:bookmarkStart w:id="4076" w:name="_Toc494355637"/>
      <w:bookmarkStart w:id="4077" w:name="_Toc494356276"/>
      <w:bookmarkStart w:id="4078" w:name="_Toc494356533"/>
      <w:bookmarkStart w:id="4079" w:name="_Toc494356800"/>
      <w:bookmarkStart w:id="4080" w:name="_Toc494357576"/>
      <w:bookmarkStart w:id="4081" w:name="_Toc494359390"/>
      <w:bookmarkStart w:id="4082" w:name="_Toc494359657"/>
      <w:bookmarkStart w:id="4083" w:name="_Toc494362143"/>
      <w:bookmarkStart w:id="4084" w:name="_Toc494362422"/>
      <w:bookmarkStart w:id="4085" w:name="_Toc494362699"/>
      <w:bookmarkStart w:id="4086" w:name="_Toc494362976"/>
      <w:bookmarkStart w:id="4087" w:name="_Toc494363253"/>
      <w:bookmarkStart w:id="4088" w:name="_Toc494363531"/>
      <w:bookmarkStart w:id="4089" w:name="_Toc494363783"/>
      <w:bookmarkStart w:id="4090" w:name="_Toc496602559"/>
      <w:bookmarkStart w:id="4091" w:name="_Toc496603059"/>
      <w:bookmarkStart w:id="4092" w:name="_Toc496609256"/>
      <w:bookmarkStart w:id="4093" w:name="_Toc496610805"/>
      <w:bookmarkStart w:id="4094" w:name="_Toc496614797"/>
      <w:bookmarkStart w:id="4095" w:name="_Toc497651263"/>
      <w:bookmarkStart w:id="4096" w:name="_Toc497729655"/>
      <w:bookmarkStart w:id="4097" w:name="_Toc497732714"/>
      <w:bookmarkStart w:id="4098" w:name="_Toc46142444"/>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r w:rsidRPr="009225BD">
        <w:t>Inne ustalenia.</w:t>
      </w:r>
      <w:bookmarkEnd w:id="4098"/>
    </w:p>
    <w:p w:rsidR="008E4FA8" w:rsidRPr="009225BD" w:rsidRDefault="008E4FA8" w:rsidP="009225BD">
      <w:r w:rsidRPr="009225BD">
        <w:t>Wykonawca dołączy do projektu oświadczenie, że jest on wykonany zgodnie z umową, obowiązującymi przepisami, normami, wytycznymi, oraz, że został  on wykonany w stanie kompletnym z punktu widzenia celu, któremu ma służyć.</w:t>
      </w:r>
    </w:p>
    <w:p w:rsidR="008E4FA8" w:rsidRPr="009225BD" w:rsidRDefault="008E4FA8" w:rsidP="009225BD">
      <w:r w:rsidRPr="009225BD">
        <w:lastRenderedPageBreak/>
        <w:t>Zamawiający udzieli Wykonawcy projektu stosowne upoważnienia do występowania                 w jego imieniu w stosunku do innych podmiotów.</w:t>
      </w:r>
    </w:p>
    <w:p w:rsidR="008E4FA8" w:rsidRPr="009225BD" w:rsidRDefault="008E4FA8" w:rsidP="009225BD">
      <w:r w:rsidRPr="009225BD">
        <w:t xml:space="preserve">Projekt przed złożeniem </w:t>
      </w:r>
      <w:r w:rsidR="001F283F">
        <w:t xml:space="preserve">o uzyskanie braku sprzeciwu do zgłaszanych </w:t>
      </w:r>
      <w:proofErr w:type="spellStart"/>
      <w:r w:rsidR="001F283F">
        <w:t>róbót</w:t>
      </w:r>
      <w:proofErr w:type="spellEnd"/>
      <w:r w:rsidR="001F283F">
        <w:t xml:space="preserve"> niewymagających pozwolenia </w:t>
      </w:r>
      <w:r w:rsidRPr="009225BD">
        <w:t>na budowę musi zostać zatwierdzony przez służby Zamawiającego.</w:t>
      </w:r>
    </w:p>
    <w:p w:rsidR="008E4FA8" w:rsidRPr="009225BD" w:rsidRDefault="008E4FA8" w:rsidP="009225BD">
      <w:pPr>
        <w:pStyle w:val="Nagwek2"/>
        <w:jc w:val="both"/>
      </w:pPr>
      <w:bookmarkStart w:id="4099" w:name="_Toc46142445"/>
      <w:r w:rsidRPr="009225BD">
        <w:t>Szacunkowe Koszty Inwestycji.</w:t>
      </w:r>
      <w:bookmarkEnd w:id="4099"/>
    </w:p>
    <w:p w:rsidR="008E4FA8" w:rsidRPr="009225BD" w:rsidRDefault="008E4FA8" w:rsidP="009225BD">
      <w:r w:rsidRPr="009225BD">
        <w:t xml:space="preserve">Szacunkowy koszt robót budowlanych oraz wyposażenia w małą architekturę dla opisywanej inwestycji został oszacowany na podstawie średnich zagregowanych cen </w:t>
      </w:r>
      <w:r w:rsidR="00320E3D">
        <w:t xml:space="preserve"> dla woj. śląskiego w IV</w:t>
      </w:r>
      <w:r w:rsidR="001F283F">
        <w:t xml:space="preserve"> kw. 2020r</w:t>
      </w:r>
      <w:r w:rsidRPr="009225BD">
        <w:t>. zawartych w Wydawnictwie „</w:t>
      </w:r>
      <w:proofErr w:type="spellStart"/>
      <w:r w:rsidRPr="009225BD">
        <w:t>Secocenbud</w:t>
      </w:r>
      <w:proofErr w:type="spellEnd"/>
      <w:r w:rsidRPr="009225BD">
        <w:t>”. W  kosztorysie uwzględniono wartość opracowania dokumentacji projektowej i nadzorów, wraz z kosztami dokumentacji powykonawczej oraz z wszystkimi robotami budowlanymi.  Inwestor musi również uwzględnić dodatkowe koszty związane z ew. wykupem nieruchomości, koszty przeprowadzenia postępowań przetargowych, promocję i ew. audyty zewnętrzne.</w:t>
      </w:r>
    </w:p>
    <w:p w:rsidR="008E4FA8" w:rsidRPr="009225BD" w:rsidRDefault="008E4FA8" w:rsidP="009225BD"/>
    <w:p w:rsidR="008E4FA8" w:rsidRPr="009225BD" w:rsidRDefault="008E4FA8" w:rsidP="009225BD">
      <w:pPr>
        <w:pStyle w:val="Nagwek1"/>
      </w:pPr>
      <w:bookmarkStart w:id="4100" w:name="_Toc493590296"/>
      <w:bookmarkStart w:id="4101" w:name="_Toc493590545"/>
      <w:bookmarkStart w:id="4102" w:name="_Toc493590792"/>
      <w:bookmarkStart w:id="4103" w:name="_Toc493591044"/>
      <w:bookmarkStart w:id="4104" w:name="_Toc494350389"/>
      <w:bookmarkStart w:id="4105" w:name="_Toc494355245"/>
      <w:bookmarkStart w:id="4106" w:name="_Toc494355640"/>
      <w:bookmarkStart w:id="4107" w:name="_Toc494356279"/>
      <w:bookmarkStart w:id="4108" w:name="_Toc494356536"/>
      <w:bookmarkStart w:id="4109" w:name="_Toc494356803"/>
      <w:bookmarkStart w:id="4110" w:name="_Toc494357579"/>
      <w:bookmarkStart w:id="4111" w:name="_Toc494359393"/>
      <w:bookmarkStart w:id="4112" w:name="_Toc494359660"/>
      <w:bookmarkStart w:id="4113" w:name="_Toc494362146"/>
      <w:bookmarkStart w:id="4114" w:name="_Toc494362425"/>
      <w:bookmarkStart w:id="4115" w:name="_Toc494362702"/>
      <w:bookmarkStart w:id="4116" w:name="_Toc494362979"/>
      <w:bookmarkStart w:id="4117" w:name="_Toc494363256"/>
      <w:bookmarkStart w:id="4118" w:name="_Toc494363534"/>
      <w:bookmarkStart w:id="4119" w:name="_Toc494363786"/>
      <w:bookmarkStart w:id="4120" w:name="_Toc496602562"/>
      <w:bookmarkStart w:id="4121" w:name="_Toc496603062"/>
      <w:bookmarkStart w:id="4122" w:name="_Toc496609259"/>
      <w:bookmarkStart w:id="4123" w:name="_Toc496610808"/>
      <w:bookmarkStart w:id="4124" w:name="_Toc496614800"/>
      <w:bookmarkStart w:id="4125" w:name="_Toc497651266"/>
      <w:bookmarkStart w:id="4126" w:name="_Toc497729658"/>
      <w:bookmarkStart w:id="4127" w:name="_Toc497732717"/>
      <w:bookmarkStart w:id="4128" w:name="_Toc493590297"/>
      <w:bookmarkStart w:id="4129" w:name="_Toc493590546"/>
      <w:bookmarkStart w:id="4130" w:name="_Toc493590793"/>
      <w:bookmarkStart w:id="4131" w:name="_Toc493591045"/>
      <w:bookmarkStart w:id="4132" w:name="_Toc494350390"/>
      <w:bookmarkStart w:id="4133" w:name="_Toc494355246"/>
      <w:bookmarkStart w:id="4134" w:name="_Toc494355641"/>
      <w:bookmarkStart w:id="4135" w:name="_Toc494356280"/>
      <w:bookmarkStart w:id="4136" w:name="_Toc494356537"/>
      <w:bookmarkStart w:id="4137" w:name="_Toc494356804"/>
      <w:bookmarkStart w:id="4138" w:name="_Toc494357580"/>
      <w:bookmarkStart w:id="4139" w:name="_Toc494359394"/>
      <w:bookmarkStart w:id="4140" w:name="_Toc494359661"/>
      <w:bookmarkStart w:id="4141" w:name="_Toc494362147"/>
      <w:bookmarkStart w:id="4142" w:name="_Toc494362426"/>
      <w:bookmarkStart w:id="4143" w:name="_Toc494362703"/>
      <w:bookmarkStart w:id="4144" w:name="_Toc494362980"/>
      <w:bookmarkStart w:id="4145" w:name="_Toc494363257"/>
      <w:bookmarkStart w:id="4146" w:name="_Toc494363535"/>
      <w:bookmarkStart w:id="4147" w:name="_Toc494363787"/>
      <w:bookmarkStart w:id="4148" w:name="_Toc496602563"/>
      <w:bookmarkStart w:id="4149" w:name="_Toc496603063"/>
      <w:bookmarkStart w:id="4150" w:name="_Toc496609260"/>
      <w:bookmarkStart w:id="4151" w:name="_Toc496610809"/>
      <w:bookmarkStart w:id="4152" w:name="_Toc496614801"/>
      <w:bookmarkStart w:id="4153" w:name="_Toc497651267"/>
      <w:bookmarkStart w:id="4154" w:name="_Toc497729659"/>
      <w:bookmarkStart w:id="4155" w:name="_Toc497732718"/>
      <w:bookmarkStart w:id="4156" w:name="_Toc493590298"/>
      <w:bookmarkStart w:id="4157" w:name="_Toc493590547"/>
      <w:bookmarkStart w:id="4158" w:name="_Toc493590794"/>
      <w:bookmarkStart w:id="4159" w:name="_Toc493591046"/>
      <w:bookmarkStart w:id="4160" w:name="_Toc494350391"/>
      <w:bookmarkStart w:id="4161" w:name="_Toc494355247"/>
      <w:bookmarkStart w:id="4162" w:name="_Toc494355642"/>
      <w:bookmarkStart w:id="4163" w:name="_Toc494356281"/>
      <w:bookmarkStart w:id="4164" w:name="_Toc494356538"/>
      <w:bookmarkStart w:id="4165" w:name="_Toc494356805"/>
      <w:bookmarkStart w:id="4166" w:name="_Toc494357581"/>
      <w:bookmarkStart w:id="4167" w:name="_Toc494359395"/>
      <w:bookmarkStart w:id="4168" w:name="_Toc494359662"/>
      <w:bookmarkStart w:id="4169" w:name="_Toc494362148"/>
      <w:bookmarkStart w:id="4170" w:name="_Toc494362427"/>
      <w:bookmarkStart w:id="4171" w:name="_Toc494362704"/>
      <w:bookmarkStart w:id="4172" w:name="_Toc494362981"/>
      <w:bookmarkStart w:id="4173" w:name="_Toc494363258"/>
      <w:bookmarkStart w:id="4174" w:name="_Toc494363536"/>
      <w:bookmarkStart w:id="4175" w:name="_Toc494363788"/>
      <w:bookmarkStart w:id="4176" w:name="_Toc496602564"/>
      <w:bookmarkStart w:id="4177" w:name="_Toc496603064"/>
      <w:bookmarkStart w:id="4178" w:name="_Toc496609261"/>
      <w:bookmarkStart w:id="4179" w:name="_Toc496610810"/>
      <w:bookmarkStart w:id="4180" w:name="_Toc496614802"/>
      <w:bookmarkStart w:id="4181" w:name="_Toc497651268"/>
      <w:bookmarkStart w:id="4182" w:name="_Toc497729660"/>
      <w:bookmarkStart w:id="4183" w:name="_Toc497732719"/>
      <w:bookmarkStart w:id="4184" w:name="_Toc493590299"/>
      <w:bookmarkStart w:id="4185" w:name="_Toc493590548"/>
      <w:bookmarkStart w:id="4186" w:name="_Toc493590795"/>
      <w:bookmarkStart w:id="4187" w:name="_Toc493591047"/>
      <w:bookmarkStart w:id="4188" w:name="_Toc494350392"/>
      <w:bookmarkStart w:id="4189" w:name="_Toc494355248"/>
      <w:bookmarkStart w:id="4190" w:name="_Toc494355643"/>
      <w:bookmarkStart w:id="4191" w:name="_Toc494356282"/>
      <w:bookmarkStart w:id="4192" w:name="_Toc494356539"/>
      <w:bookmarkStart w:id="4193" w:name="_Toc494356806"/>
      <w:bookmarkStart w:id="4194" w:name="_Toc494357582"/>
      <w:bookmarkStart w:id="4195" w:name="_Toc494359396"/>
      <w:bookmarkStart w:id="4196" w:name="_Toc494359663"/>
      <w:bookmarkStart w:id="4197" w:name="_Toc494362149"/>
      <w:bookmarkStart w:id="4198" w:name="_Toc494362428"/>
      <w:bookmarkStart w:id="4199" w:name="_Toc494362705"/>
      <w:bookmarkStart w:id="4200" w:name="_Toc494362982"/>
      <w:bookmarkStart w:id="4201" w:name="_Toc494363259"/>
      <w:bookmarkStart w:id="4202" w:name="_Toc494363537"/>
      <w:bookmarkStart w:id="4203" w:name="_Toc494363789"/>
      <w:bookmarkStart w:id="4204" w:name="_Toc496602565"/>
      <w:bookmarkStart w:id="4205" w:name="_Toc496603065"/>
      <w:bookmarkStart w:id="4206" w:name="_Toc496609262"/>
      <w:bookmarkStart w:id="4207" w:name="_Toc496610811"/>
      <w:bookmarkStart w:id="4208" w:name="_Toc496614803"/>
      <w:bookmarkStart w:id="4209" w:name="_Toc497651269"/>
      <w:bookmarkStart w:id="4210" w:name="_Toc497729661"/>
      <w:bookmarkStart w:id="4211" w:name="_Toc497732720"/>
      <w:bookmarkStart w:id="4212" w:name="_Toc493590300"/>
      <w:bookmarkStart w:id="4213" w:name="_Toc493590549"/>
      <w:bookmarkStart w:id="4214" w:name="_Toc493590796"/>
      <w:bookmarkStart w:id="4215" w:name="_Toc493591048"/>
      <w:bookmarkStart w:id="4216" w:name="_Toc494350393"/>
      <w:bookmarkStart w:id="4217" w:name="_Toc494355249"/>
      <w:bookmarkStart w:id="4218" w:name="_Toc494355644"/>
      <w:bookmarkStart w:id="4219" w:name="_Toc494356283"/>
      <w:bookmarkStart w:id="4220" w:name="_Toc494356540"/>
      <w:bookmarkStart w:id="4221" w:name="_Toc494356807"/>
      <w:bookmarkStart w:id="4222" w:name="_Toc494357583"/>
      <w:bookmarkStart w:id="4223" w:name="_Toc494359397"/>
      <w:bookmarkStart w:id="4224" w:name="_Toc494359664"/>
      <w:bookmarkStart w:id="4225" w:name="_Toc494362150"/>
      <w:bookmarkStart w:id="4226" w:name="_Toc494362429"/>
      <w:bookmarkStart w:id="4227" w:name="_Toc494362706"/>
      <w:bookmarkStart w:id="4228" w:name="_Toc494362983"/>
      <w:bookmarkStart w:id="4229" w:name="_Toc494363260"/>
      <w:bookmarkStart w:id="4230" w:name="_Toc494363538"/>
      <w:bookmarkStart w:id="4231" w:name="_Toc494363790"/>
      <w:bookmarkStart w:id="4232" w:name="_Toc496602566"/>
      <w:bookmarkStart w:id="4233" w:name="_Toc496603066"/>
      <w:bookmarkStart w:id="4234" w:name="_Toc496609263"/>
      <w:bookmarkStart w:id="4235" w:name="_Toc496610812"/>
      <w:bookmarkStart w:id="4236" w:name="_Toc496614804"/>
      <w:bookmarkStart w:id="4237" w:name="_Toc497651270"/>
      <w:bookmarkStart w:id="4238" w:name="_Toc497729662"/>
      <w:bookmarkStart w:id="4239" w:name="_Toc497732721"/>
      <w:bookmarkStart w:id="4240" w:name="_Toc493590301"/>
      <w:bookmarkStart w:id="4241" w:name="_Toc493590550"/>
      <w:bookmarkStart w:id="4242" w:name="_Toc493590797"/>
      <w:bookmarkStart w:id="4243" w:name="_Toc493591049"/>
      <w:bookmarkStart w:id="4244" w:name="_Toc494350394"/>
      <w:bookmarkStart w:id="4245" w:name="_Toc494355250"/>
      <w:bookmarkStart w:id="4246" w:name="_Toc494355645"/>
      <w:bookmarkStart w:id="4247" w:name="_Toc494356284"/>
      <w:bookmarkStart w:id="4248" w:name="_Toc494356541"/>
      <w:bookmarkStart w:id="4249" w:name="_Toc494356808"/>
      <w:bookmarkStart w:id="4250" w:name="_Toc494357584"/>
      <w:bookmarkStart w:id="4251" w:name="_Toc494359398"/>
      <w:bookmarkStart w:id="4252" w:name="_Toc494359665"/>
      <w:bookmarkStart w:id="4253" w:name="_Toc494362151"/>
      <w:bookmarkStart w:id="4254" w:name="_Toc494362430"/>
      <w:bookmarkStart w:id="4255" w:name="_Toc494362707"/>
      <w:bookmarkStart w:id="4256" w:name="_Toc494362984"/>
      <w:bookmarkStart w:id="4257" w:name="_Toc494363261"/>
      <w:bookmarkStart w:id="4258" w:name="_Toc494363539"/>
      <w:bookmarkStart w:id="4259" w:name="_Toc494363791"/>
      <w:bookmarkStart w:id="4260" w:name="_Toc496602567"/>
      <w:bookmarkStart w:id="4261" w:name="_Toc496603067"/>
      <w:bookmarkStart w:id="4262" w:name="_Toc496609264"/>
      <w:bookmarkStart w:id="4263" w:name="_Toc496610813"/>
      <w:bookmarkStart w:id="4264" w:name="_Toc496614805"/>
      <w:bookmarkStart w:id="4265" w:name="_Toc497651271"/>
      <w:bookmarkStart w:id="4266" w:name="_Toc497729663"/>
      <w:bookmarkStart w:id="4267" w:name="_Toc497732722"/>
      <w:bookmarkStart w:id="4268" w:name="_Toc493590302"/>
      <w:bookmarkStart w:id="4269" w:name="_Toc493590551"/>
      <w:bookmarkStart w:id="4270" w:name="_Toc493590798"/>
      <w:bookmarkStart w:id="4271" w:name="_Toc493591050"/>
      <w:bookmarkStart w:id="4272" w:name="_Toc494350395"/>
      <w:bookmarkStart w:id="4273" w:name="_Toc494355251"/>
      <w:bookmarkStart w:id="4274" w:name="_Toc494355646"/>
      <w:bookmarkStart w:id="4275" w:name="_Toc494356285"/>
      <w:bookmarkStart w:id="4276" w:name="_Toc494356542"/>
      <w:bookmarkStart w:id="4277" w:name="_Toc494356809"/>
      <w:bookmarkStart w:id="4278" w:name="_Toc494357585"/>
      <w:bookmarkStart w:id="4279" w:name="_Toc494359399"/>
      <w:bookmarkStart w:id="4280" w:name="_Toc494359666"/>
      <w:bookmarkStart w:id="4281" w:name="_Toc494362152"/>
      <w:bookmarkStart w:id="4282" w:name="_Toc494362431"/>
      <w:bookmarkStart w:id="4283" w:name="_Toc494362708"/>
      <w:bookmarkStart w:id="4284" w:name="_Toc494362985"/>
      <w:bookmarkStart w:id="4285" w:name="_Toc494363262"/>
      <w:bookmarkStart w:id="4286" w:name="_Toc494363540"/>
      <w:bookmarkStart w:id="4287" w:name="_Toc494363792"/>
      <w:bookmarkStart w:id="4288" w:name="_Toc496602568"/>
      <w:bookmarkStart w:id="4289" w:name="_Toc496603068"/>
      <w:bookmarkStart w:id="4290" w:name="_Toc496609265"/>
      <w:bookmarkStart w:id="4291" w:name="_Toc496610814"/>
      <w:bookmarkStart w:id="4292" w:name="_Toc496614806"/>
      <w:bookmarkStart w:id="4293" w:name="_Toc497651272"/>
      <w:bookmarkStart w:id="4294" w:name="_Toc497729664"/>
      <w:bookmarkStart w:id="4295" w:name="_Toc497732723"/>
      <w:bookmarkStart w:id="4296" w:name="_Toc493590303"/>
      <w:bookmarkStart w:id="4297" w:name="_Toc493590552"/>
      <w:bookmarkStart w:id="4298" w:name="_Toc493590799"/>
      <w:bookmarkStart w:id="4299" w:name="_Toc493591051"/>
      <w:bookmarkStart w:id="4300" w:name="_Toc494350396"/>
      <w:bookmarkStart w:id="4301" w:name="_Toc494355252"/>
      <w:bookmarkStart w:id="4302" w:name="_Toc494355647"/>
      <w:bookmarkStart w:id="4303" w:name="_Toc494356286"/>
      <w:bookmarkStart w:id="4304" w:name="_Toc494356543"/>
      <w:bookmarkStart w:id="4305" w:name="_Toc494356810"/>
      <w:bookmarkStart w:id="4306" w:name="_Toc494357586"/>
      <w:bookmarkStart w:id="4307" w:name="_Toc494359400"/>
      <w:bookmarkStart w:id="4308" w:name="_Toc494359667"/>
      <w:bookmarkStart w:id="4309" w:name="_Toc494362153"/>
      <w:bookmarkStart w:id="4310" w:name="_Toc494362432"/>
      <w:bookmarkStart w:id="4311" w:name="_Toc494362709"/>
      <w:bookmarkStart w:id="4312" w:name="_Toc494362986"/>
      <w:bookmarkStart w:id="4313" w:name="_Toc494363263"/>
      <w:bookmarkStart w:id="4314" w:name="_Toc494363541"/>
      <w:bookmarkStart w:id="4315" w:name="_Toc494363793"/>
      <w:bookmarkStart w:id="4316" w:name="_Toc496602569"/>
      <w:bookmarkStart w:id="4317" w:name="_Toc496603069"/>
      <w:bookmarkStart w:id="4318" w:name="_Toc496609266"/>
      <w:bookmarkStart w:id="4319" w:name="_Toc496610815"/>
      <w:bookmarkStart w:id="4320" w:name="_Toc496614807"/>
      <w:bookmarkStart w:id="4321" w:name="_Toc497651273"/>
      <w:bookmarkStart w:id="4322" w:name="_Toc497729665"/>
      <w:bookmarkStart w:id="4323" w:name="_Toc497732724"/>
      <w:bookmarkStart w:id="4324" w:name="_Toc493590304"/>
      <w:bookmarkStart w:id="4325" w:name="_Toc493590553"/>
      <w:bookmarkStart w:id="4326" w:name="_Toc493590800"/>
      <w:bookmarkStart w:id="4327" w:name="_Toc493591052"/>
      <w:bookmarkStart w:id="4328" w:name="_Toc494350397"/>
      <w:bookmarkStart w:id="4329" w:name="_Toc494355253"/>
      <w:bookmarkStart w:id="4330" w:name="_Toc494355648"/>
      <w:bookmarkStart w:id="4331" w:name="_Toc494356287"/>
      <w:bookmarkStart w:id="4332" w:name="_Toc494356544"/>
      <w:bookmarkStart w:id="4333" w:name="_Toc494356811"/>
      <w:bookmarkStart w:id="4334" w:name="_Toc494357587"/>
      <w:bookmarkStart w:id="4335" w:name="_Toc494359401"/>
      <w:bookmarkStart w:id="4336" w:name="_Toc494359668"/>
      <w:bookmarkStart w:id="4337" w:name="_Toc494362154"/>
      <w:bookmarkStart w:id="4338" w:name="_Toc494362433"/>
      <w:bookmarkStart w:id="4339" w:name="_Toc494362710"/>
      <w:bookmarkStart w:id="4340" w:name="_Toc494362987"/>
      <w:bookmarkStart w:id="4341" w:name="_Toc494363264"/>
      <w:bookmarkStart w:id="4342" w:name="_Toc494363542"/>
      <w:bookmarkStart w:id="4343" w:name="_Toc494363794"/>
      <w:bookmarkStart w:id="4344" w:name="_Toc496602570"/>
      <w:bookmarkStart w:id="4345" w:name="_Toc496603070"/>
      <w:bookmarkStart w:id="4346" w:name="_Toc496609267"/>
      <w:bookmarkStart w:id="4347" w:name="_Toc496610816"/>
      <w:bookmarkStart w:id="4348" w:name="_Toc496614808"/>
      <w:bookmarkStart w:id="4349" w:name="_Toc497651274"/>
      <w:bookmarkStart w:id="4350" w:name="_Toc497729666"/>
      <w:bookmarkStart w:id="4351" w:name="_Toc497732725"/>
      <w:bookmarkStart w:id="4352" w:name="_Toc493590305"/>
      <w:bookmarkStart w:id="4353" w:name="_Toc493590554"/>
      <w:bookmarkStart w:id="4354" w:name="_Toc493590801"/>
      <w:bookmarkStart w:id="4355" w:name="_Toc493591053"/>
      <w:bookmarkStart w:id="4356" w:name="_Toc494350398"/>
      <w:bookmarkStart w:id="4357" w:name="_Toc494355254"/>
      <w:bookmarkStart w:id="4358" w:name="_Toc494355649"/>
      <w:bookmarkStart w:id="4359" w:name="_Toc494356288"/>
      <w:bookmarkStart w:id="4360" w:name="_Toc494356545"/>
      <w:bookmarkStart w:id="4361" w:name="_Toc494356812"/>
      <w:bookmarkStart w:id="4362" w:name="_Toc494357588"/>
      <w:bookmarkStart w:id="4363" w:name="_Toc494359402"/>
      <w:bookmarkStart w:id="4364" w:name="_Toc494359669"/>
      <w:bookmarkStart w:id="4365" w:name="_Toc494362155"/>
      <w:bookmarkStart w:id="4366" w:name="_Toc494362434"/>
      <w:bookmarkStart w:id="4367" w:name="_Toc494362711"/>
      <w:bookmarkStart w:id="4368" w:name="_Toc494362988"/>
      <w:bookmarkStart w:id="4369" w:name="_Toc494363265"/>
      <w:bookmarkStart w:id="4370" w:name="_Toc494363543"/>
      <w:bookmarkStart w:id="4371" w:name="_Toc494363795"/>
      <w:bookmarkStart w:id="4372" w:name="_Toc496602571"/>
      <w:bookmarkStart w:id="4373" w:name="_Toc496603071"/>
      <w:bookmarkStart w:id="4374" w:name="_Toc496609268"/>
      <w:bookmarkStart w:id="4375" w:name="_Toc496610817"/>
      <w:bookmarkStart w:id="4376" w:name="_Toc496614809"/>
      <w:bookmarkStart w:id="4377" w:name="_Toc497651275"/>
      <w:bookmarkStart w:id="4378" w:name="_Toc497729667"/>
      <w:bookmarkStart w:id="4379" w:name="_Toc497732726"/>
      <w:bookmarkStart w:id="4380" w:name="_Toc493590306"/>
      <w:bookmarkStart w:id="4381" w:name="_Toc493590555"/>
      <w:bookmarkStart w:id="4382" w:name="_Toc493590802"/>
      <w:bookmarkStart w:id="4383" w:name="_Toc493591054"/>
      <w:bookmarkStart w:id="4384" w:name="_Toc494350399"/>
      <w:bookmarkStart w:id="4385" w:name="_Toc494355255"/>
      <w:bookmarkStart w:id="4386" w:name="_Toc494355650"/>
      <w:bookmarkStart w:id="4387" w:name="_Toc494356289"/>
      <w:bookmarkStart w:id="4388" w:name="_Toc494356546"/>
      <w:bookmarkStart w:id="4389" w:name="_Toc494356813"/>
      <w:bookmarkStart w:id="4390" w:name="_Toc494357589"/>
      <w:bookmarkStart w:id="4391" w:name="_Toc494359403"/>
      <w:bookmarkStart w:id="4392" w:name="_Toc494359670"/>
      <w:bookmarkStart w:id="4393" w:name="_Toc494362156"/>
      <w:bookmarkStart w:id="4394" w:name="_Toc494362435"/>
      <w:bookmarkStart w:id="4395" w:name="_Toc494362712"/>
      <w:bookmarkStart w:id="4396" w:name="_Toc494362989"/>
      <w:bookmarkStart w:id="4397" w:name="_Toc494363266"/>
      <w:bookmarkStart w:id="4398" w:name="_Toc494363544"/>
      <w:bookmarkStart w:id="4399" w:name="_Toc494363796"/>
      <w:bookmarkStart w:id="4400" w:name="_Toc496602572"/>
      <w:bookmarkStart w:id="4401" w:name="_Toc496603072"/>
      <w:bookmarkStart w:id="4402" w:name="_Toc496609269"/>
      <w:bookmarkStart w:id="4403" w:name="_Toc496610818"/>
      <w:bookmarkStart w:id="4404" w:name="_Toc496614810"/>
      <w:bookmarkStart w:id="4405" w:name="_Toc497651276"/>
      <w:bookmarkStart w:id="4406" w:name="_Toc497729668"/>
      <w:bookmarkStart w:id="4407" w:name="_Toc497732727"/>
      <w:bookmarkStart w:id="4408" w:name="_Toc493590307"/>
      <w:bookmarkStart w:id="4409" w:name="_Toc493590556"/>
      <w:bookmarkStart w:id="4410" w:name="_Toc493590803"/>
      <w:bookmarkStart w:id="4411" w:name="_Toc493591055"/>
      <w:bookmarkStart w:id="4412" w:name="_Toc494350400"/>
      <w:bookmarkStart w:id="4413" w:name="_Toc494355256"/>
      <w:bookmarkStart w:id="4414" w:name="_Toc494355651"/>
      <w:bookmarkStart w:id="4415" w:name="_Toc494356290"/>
      <w:bookmarkStart w:id="4416" w:name="_Toc494356547"/>
      <w:bookmarkStart w:id="4417" w:name="_Toc494356814"/>
      <w:bookmarkStart w:id="4418" w:name="_Toc494357590"/>
      <w:bookmarkStart w:id="4419" w:name="_Toc494359404"/>
      <w:bookmarkStart w:id="4420" w:name="_Toc494359671"/>
      <w:bookmarkStart w:id="4421" w:name="_Toc494362157"/>
      <w:bookmarkStart w:id="4422" w:name="_Toc494362436"/>
      <w:bookmarkStart w:id="4423" w:name="_Toc494362713"/>
      <w:bookmarkStart w:id="4424" w:name="_Toc494362990"/>
      <w:bookmarkStart w:id="4425" w:name="_Toc494363267"/>
      <w:bookmarkStart w:id="4426" w:name="_Toc494363545"/>
      <w:bookmarkStart w:id="4427" w:name="_Toc494363797"/>
      <w:bookmarkStart w:id="4428" w:name="_Toc496602573"/>
      <w:bookmarkStart w:id="4429" w:name="_Toc496603073"/>
      <w:bookmarkStart w:id="4430" w:name="_Toc496609270"/>
      <w:bookmarkStart w:id="4431" w:name="_Toc496610819"/>
      <w:bookmarkStart w:id="4432" w:name="_Toc496614811"/>
      <w:bookmarkStart w:id="4433" w:name="_Toc497651277"/>
      <w:bookmarkStart w:id="4434" w:name="_Toc497729669"/>
      <w:bookmarkStart w:id="4435" w:name="_Toc497732728"/>
      <w:bookmarkStart w:id="4436" w:name="_Toc493590308"/>
      <w:bookmarkStart w:id="4437" w:name="_Toc493590557"/>
      <w:bookmarkStart w:id="4438" w:name="_Toc493590804"/>
      <w:bookmarkStart w:id="4439" w:name="_Toc493591056"/>
      <w:bookmarkStart w:id="4440" w:name="_Toc494350401"/>
      <w:bookmarkStart w:id="4441" w:name="_Toc494355257"/>
      <w:bookmarkStart w:id="4442" w:name="_Toc494355652"/>
      <w:bookmarkStart w:id="4443" w:name="_Toc494356291"/>
      <w:bookmarkStart w:id="4444" w:name="_Toc494356548"/>
      <w:bookmarkStart w:id="4445" w:name="_Toc494356815"/>
      <w:bookmarkStart w:id="4446" w:name="_Toc494357591"/>
      <w:bookmarkStart w:id="4447" w:name="_Toc494359405"/>
      <w:bookmarkStart w:id="4448" w:name="_Toc494359672"/>
      <w:bookmarkStart w:id="4449" w:name="_Toc494362158"/>
      <w:bookmarkStart w:id="4450" w:name="_Toc494362437"/>
      <w:bookmarkStart w:id="4451" w:name="_Toc494362714"/>
      <w:bookmarkStart w:id="4452" w:name="_Toc494362991"/>
      <w:bookmarkStart w:id="4453" w:name="_Toc494363268"/>
      <w:bookmarkStart w:id="4454" w:name="_Toc494363546"/>
      <w:bookmarkStart w:id="4455" w:name="_Toc494363798"/>
      <w:bookmarkStart w:id="4456" w:name="_Toc496602574"/>
      <w:bookmarkStart w:id="4457" w:name="_Toc496603074"/>
      <w:bookmarkStart w:id="4458" w:name="_Toc496609271"/>
      <w:bookmarkStart w:id="4459" w:name="_Toc496610820"/>
      <w:bookmarkStart w:id="4460" w:name="_Toc496614812"/>
      <w:bookmarkStart w:id="4461" w:name="_Toc497651278"/>
      <w:bookmarkStart w:id="4462" w:name="_Toc497729670"/>
      <w:bookmarkStart w:id="4463" w:name="_Toc497732729"/>
      <w:bookmarkStart w:id="4464" w:name="_Toc493590309"/>
      <w:bookmarkStart w:id="4465" w:name="_Toc493590558"/>
      <w:bookmarkStart w:id="4466" w:name="_Toc493590805"/>
      <w:bookmarkStart w:id="4467" w:name="_Toc493591057"/>
      <w:bookmarkStart w:id="4468" w:name="_Toc494350402"/>
      <w:bookmarkStart w:id="4469" w:name="_Toc494355258"/>
      <w:bookmarkStart w:id="4470" w:name="_Toc494355653"/>
      <w:bookmarkStart w:id="4471" w:name="_Toc494356292"/>
      <w:bookmarkStart w:id="4472" w:name="_Toc494356549"/>
      <w:bookmarkStart w:id="4473" w:name="_Toc494356816"/>
      <w:bookmarkStart w:id="4474" w:name="_Toc494357592"/>
      <w:bookmarkStart w:id="4475" w:name="_Toc494359406"/>
      <w:bookmarkStart w:id="4476" w:name="_Toc494359673"/>
      <w:bookmarkStart w:id="4477" w:name="_Toc494362159"/>
      <w:bookmarkStart w:id="4478" w:name="_Toc494362438"/>
      <w:bookmarkStart w:id="4479" w:name="_Toc494362715"/>
      <w:bookmarkStart w:id="4480" w:name="_Toc494362992"/>
      <w:bookmarkStart w:id="4481" w:name="_Toc494363269"/>
      <w:bookmarkStart w:id="4482" w:name="_Toc494363547"/>
      <w:bookmarkStart w:id="4483" w:name="_Toc494363799"/>
      <w:bookmarkStart w:id="4484" w:name="_Toc496602575"/>
      <w:bookmarkStart w:id="4485" w:name="_Toc496603075"/>
      <w:bookmarkStart w:id="4486" w:name="_Toc496609272"/>
      <w:bookmarkStart w:id="4487" w:name="_Toc496610821"/>
      <w:bookmarkStart w:id="4488" w:name="_Toc496614813"/>
      <w:bookmarkStart w:id="4489" w:name="_Toc497651279"/>
      <w:bookmarkStart w:id="4490" w:name="_Toc497729671"/>
      <w:bookmarkStart w:id="4491" w:name="_Toc497732730"/>
      <w:bookmarkStart w:id="4492" w:name="_Toc493590310"/>
      <w:bookmarkStart w:id="4493" w:name="_Toc493590559"/>
      <w:bookmarkStart w:id="4494" w:name="_Toc493590806"/>
      <w:bookmarkStart w:id="4495" w:name="_Toc493591058"/>
      <w:bookmarkStart w:id="4496" w:name="_Toc494350403"/>
      <w:bookmarkStart w:id="4497" w:name="_Toc494355259"/>
      <w:bookmarkStart w:id="4498" w:name="_Toc494355654"/>
      <w:bookmarkStart w:id="4499" w:name="_Toc494356293"/>
      <w:bookmarkStart w:id="4500" w:name="_Toc494356550"/>
      <w:bookmarkStart w:id="4501" w:name="_Toc494356817"/>
      <w:bookmarkStart w:id="4502" w:name="_Toc494357593"/>
      <w:bookmarkStart w:id="4503" w:name="_Toc494359407"/>
      <w:bookmarkStart w:id="4504" w:name="_Toc494359674"/>
      <w:bookmarkStart w:id="4505" w:name="_Toc494362160"/>
      <w:bookmarkStart w:id="4506" w:name="_Toc494362439"/>
      <w:bookmarkStart w:id="4507" w:name="_Toc494362716"/>
      <w:bookmarkStart w:id="4508" w:name="_Toc494362993"/>
      <w:bookmarkStart w:id="4509" w:name="_Toc494363270"/>
      <w:bookmarkStart w:id="4510" w:name="_Toc494363548"/>
      <w:bookmarkStart w:id="4511" w:name="_Toc494363800"/>
      <w:bookmarkStart w:id="4512" w:name="_Toc496602576"/>
      <w:bookmarkStart w:id="4513" w:name="_Toc496603076"/>
      <w:bookmarkStart w:id="4514" w:name="_Toc496609273"/>
      <w:bookmarkStart w:id="4515" w:name="_Toc496610822"/>
      <w:bookmarkStart w:id="4516" w:name="_Toc496614814"/>
      <w:bookmarkStart w:id="4517" w:name="_Toc497651280"/>
      <w:bookmarkStart w:id="4518" w:name="_Toc497729672"/>
      <w:bookmarkStart w:id="4519" w:name="_Toc497732731"/>
      <w:bookmarkStart w:id="4520" w:name="_Toc493590311"/>
      <w:bookmarkStart w:id="4521" w:name="_Toc493590560"/>
      <w:bookmarkStart w:id="4522" w:name="_Toc493590807"/>
      <w:bookmarkStart w:id="4523" w:name="_Toc493591059"/>
      <w:bookmarkStart w:id="4524" w:name="_Toc494350404"/>
      <w:bookmarkStart w:id="4525" w:name="_Toc494355260"/>
      <w:bookmarkStart w:id="4526" w:name="_Toc494355655"/>
      <w:bookmarkStart w:id="4527" w:name="_Toc494356294"/>
      <w:bookmarkStart w:id="4528" w:name="_Toc494356551"/>
      <w:bookmarkStart w:id="4529" w:name="_Toc494356818"/>
      <w:bookmarkStart w:id="4530" w:name="_Toc494357594"/>
      <w:bookmarkStart w:id="4531" w:name="_Toc494359408"/>
      <w:bookmarkStart w:id="4532" w:name="_Toc494359675"/>
      <w:bookmarkStart w:id="4533" w:name="_Toc494362161"/>
      <w:bookmarkStart w:id="4534" w:name="_Toc494362440"/>
      <w:bookmarkStart w:id="4535" w:name="_Toc494362717"/>
      <w:bookmarkStart w:id="4536" w:name="_Toc494362994"/>
      <w:bookmarkStart w:id="4537" w:name="_Toc494363271"/>
      <w:bookmarkStart w:id="4538" w:name="_Toc494363549"/>
      <w:bookmarkStart w:id="4539" w:name="_Toc494363801"/>
      <w:bookmarkStart w:id="4540" w:name="_Toc496602577"/>
      <w:bookmarkStart w:id="4541" w:name="_Toc496603077"/>
      <w:bookmarkStart w:id="4542" w:name="_Toc496609274"/>
      <w:bookmarkStart w:id="4543" w:name="_Toc496610823"/>
      <w:bookmarkStart w:id="4544" w:name="_Toc496614815"/>
      <w:bookmarkStart w:id="4545" w:name="_Toc497651281"/>
      <w:bookmarkStart w:id="4546" w:name="_Toc497729673"/>
      <w:bookmarkStart w:id="4547" w:name="_Toc497732732"/>
      <w:bookmarkStart w:id="4548" w:name="_Toc493590312"/>
      <w:bookmarkStart w:id="4549" w:name="_Toc493590561"/>
      <w:bookmarkStart w:id="4550" w:name="_Toc493590808"/>
      <w:bookmarkStart w:id="4551" w:name="_Toc493591060"/>
      <w:bookmarkStart w:id="4552" w:name="_Toc494350405"/>
      <w:bookmarkStart w:id="4553" w:name="_Toc494355261"/>
      <w:bookmarkStart w:id="4554" w:name="_Toc494355656"/>
      <w:bookmarkStart w:id="4555" w:name="_Toc494356295"/>
      <w:bookmarkStart w:id="4556" w:name="_Toc494356552"/>
      <w:bookmarkStart w:id="4557" w:name="_Toc494356819"/>
      <w:bookmarkStart w:id="4558" w:name="_Toc494357595"/>
      <w:bookmarkStart w:id="4559" w:name="_Toc494359409"/>
      <w:bookmarkStart w:id="4560" w:name="_Toc494359676"/>
      <w:bookmarkStart w:id="4561" w:name="_Toc494362162"/>
      <w:bookmarkStart w:id="4562" w:name="_Toc494362441"/>
      <w:bookmarkStart w:id="4563" w:name="_Toc494362718"/>
      <w:bookmarkStart w:id="4564" w:name="_Toc494362995"/>
      <w:bookmarkStart w:id="4565" w:name="_Toc494363272"/>
      <w:bookmarkStart w:id="4566" w:name="_Toc494363550"/>
      <w:bookmarkStart w:id="4567" w:name="_Toc494363802"/>
      <w:bookmarkStart w:id="4568" w:name="_Toc496602578"/>
      <w:bookmarkStart w:id="4569" w:name="_Toc496603078"/>
      <w:bookmarkStart w:id="4570" w:name="_Toc496609275"/>
      <w:bookmarkStart w:id="4571" w:name="_Toc496610824"/>
      <w:bookmarkStart w:id="4572" w:name="_Toc496614816"/>
      <w:bookmarkStart w:id="4573" w:name="_Toc497651282"/>
      <w:bookmarkStart w:id="4574" w:name="_Toc497729674"/>
      <w:bookmarkStart w:id="4575" w:name="_Toc497732733"/>
      <w:bookmarkStart w:id="4576" w:name="_Toc493590313"/>
      <w:bookmarkStart w:id="4577" w:name="_Toc493590562"/>
      <w:bookmarkStart w:id="4578" w:name="_Toc493590809"/>
      <w:bookmarkStart w:id="4579" w:name="_Toc493591061"/>
      <w:bookmarkStart w:id="4580" w:name="_Toc494350406"/>
      <w:bookmarkStart w:id="4581" w:name="_Toc494355262"/>
      <w:bookmarkStart w:id="4582" w:name="_Toc494355657"/>
      <w:bookmarkStart w:id="4583" w:name="_Toc494356296"/>
      <w:bookmarkStart w:id="4584" w:name="_Toc494356553"/>
      <w:bookmarkStart w:id="4585" w:name="_Toc494356820"/>
      <w:bookmarkStart w:id="4586" w:name="_Toc494357596"/>
      <w:bookmarkStart w:id="4587" w:name="_Toc494359410"/>
      <w:bookmarkStart w:id="4588" w:name="_Toc494359677"/>
      <w:bookmarkStart w:id="4589" w:name="_Toc494362163"/>
      <w:bookmarkStart w:id="4590" w:name="_Toc494362442"/>
      <w:bookmarkStart w:id="4591" w:name="_Toc494362719"/>
      <w:bookmarkStart w:id="4592" w:name="_Toc494362996"/>
      <w:bookmarkStart w:id="4593" w:name="_Toc494363273"/>
      <w:bookmarkStart w:id="4594" w:name="_Toc494363551"/>
      <w:bookmarkStart w:id="4595" w:name="_Toc494363803"/>
      <w:bookmarkStart w:id="4596" w:name="_Toc496602579"/>
      <w:bookmarkStart w:id="4597" w:name="_Toc496603079"/>
      <w:bookmarkStart w:id="4598" w:name="_Toc496609276"/>
      <w:bookmarkStart w:id="4599" w:name="_Toc496610825"/>
      <w:bookmarkStart w:id="4600" w:name="_Toc496614817"/>
      <w:bookmarkStart w:id="4601" w:name="_Toc497651283"/>
      <w:bookmarkStart w:id="4602" w:name="_Toc497729675"/>
      <w:bookmarkStart w:id="4603" w:name="_Toc497732734"/>
      <w:bookmarkStart w:id="4604" w:name="_Toc493590314"/>
      <w:bookmarkStart w:id="4605" w:name="_Toc493590563"/>
      <w:bookmarkStart w:id="4606" w:name="_Toc493590810"/>
      <w:bookmarkStart w:id="4607" w:name="_Toc493591062"/>
      <w:bookmarkStart w:id="4608" w:name="_Toc494350407"/>
      <w:bookmarkStart w:id="4609" w:name="_Toc494355263"/>
      <w:bookmarkStart w:id="4610" w:name="_Toc494355658"/>
      <w:bookmarkStart w:id="4611" w:name="_Toc494356297"/>
      <w:bookmarkStart w:id="4612" w:name="_Toc494356554"/>
      <w:bookmarkStart w:id="4613" w:name="_Toc494356821"/>
      <w:bookmarkStart w:id="4614" w:name="_Toc494357597"/>
      <w:bookmarkStart w:id="4615" w:name="_Toc494359411"/>
      <w:bookmarkStart w:id="4616" w:name="_Toc494359678"/>
      <w:bookmarkStart w:id="4617" w:name="_Toc494362164"/>
      <w:bookmarkStart w:id="4618" w:name="_Toc494362443"/>
      <w:bookmarkStart w:id="4619" w:name="_Toc494362720"/>
      <w:bookmarkStart w:id="4620" w:name="_Toc494362997"/>
      <w:bookmarkStart w:id="4621" w:name="_Toc494363274"/>
      <w:bookmarkStart w:id="4622" w:name="_Toc494363552"/>
      <w:bookmarkStart w:id="4623" w:name="_Toc494363804"/>
      <w:bookmarkStart w:id="4624" w:name="_Toc496602580"/>
      <w:bookmarkStart w:id="4625" w:name="_Toc496603080"/>
      <w:bookmarkStart w:id="4626" w:name="_Toc496609277"/>
      <w:bookmarkStart w:id="4627" w:name="_Toc496610826"/>
      <w:bookmarkStart w:id="4628" w:name="_Toc496614818"/>
      <w:bookmarkStart w:id="4629" w:name="_Toc497651284"/>
      <w:bookmarkStart w:id="4630" w:name="_Toc497729676"/>
      <w:bookmarkStart w:id="4631" w:name="_Toc497732735"/>
      <w:bookmarkStart w:id="4632" w:name="_Toc493590315"/>
      <w:bookmarkStart w:id="4633" w:name="_Toc493590564"/>
      <w:bookmarkStart w:id="4634" w:name="_Toc493590811"/>
      <w:bookmarkStart w:id="4635" w:name="_Toc493591063"/>
      <w:bookmarkStart w:id="4636" w:name="_Toc494350408"/>
      <w:bookmarkStart w:id="4637" w:name="_Toc494355264"/>
      <w:bookmarkStart w:id="4638" w:name="_Toc494355659"/>
      <w:bookmarkStart w:id="4639" w:name="_Toc494356298"/>
      <w:bookmarkStart w:id="4640" w:name="_Toc494356555"/>
      <w:bookmarkStart w:id="4641" w:name="_Toc494356822"/>
      <w:bookmarkStart w:id="4642" w:name="_Toc494357598"/>
      <w:bookmarkStart w:id="4643" w:name="_Toc494359412"/>
      <w:bookmarkStart w:id="4644" w:name="_Toc494359679"/>
      <w:bookmarkStart w:id="4645" w:name="_Toc494362165"/>
      <w:bookmarkStart w:id="4646" w:name="_Toc494362444"/>
      <w:bookmarkStart w:id="4647" w:name="_Toc494362721"/>
      <w:bookmarkStart w:id="4648" w:name="_Toc494362998"/>
      <w:bookmarkStart w:id="4649" w:name="_Toc494363275"/>
      <w:bookmarkStart w:id="4650" w:name="_Toc494363553"/>
      <w:bookmarkStart w:id="4651" w:name="_Toc494363805"/>
      <w:bookmarkStart w:id="4652" w:name="_Toc496602581"/>
      <w:bookmarkStart w:id="4653" w:name="_Toc496603081"/>
      <w:bookmarkStart w:id="4654" w:name="_Toc496609278"/>
      <w:bookmarkStart w:id="4655" w:name="_Toc496610827"/>
      <w:bookmarkStart w:id="4656" w:name="_Toc496614819"/>
      <w:bookmarkStart w:id="4657" w:name="_Toc497651285"/>
      <w:bookmarkStart w:id="4658" w:name="_Toc497729677"/>
      <w:bookmarkStart w:id="4659" w:name="_Toc497732736"/>
      <w:bookmarkStart w:id="4660" w:name="_Toc493590316"/>
      <w:bookmarkStart w:id="4661" w:name="_Toc493590565"/>
      <w:bookmarkStart w:id="4662" w:name="_Toc493590812"/>
      <w:bookmarkStart w:id="4663" w:name="_Toc493591064"/>
      <w:bookmarkStart w:id="4664" w:name="_Toc494350409"/>
      <w:bookmarkStart w:id="4665" w:name="_Toc494355265"/>
      <w:bookmarkStart w:id="4666" w:name="_Toc494355660"/>
      <w:bookmarkStart w:id="4667" w:name="_Toc494356299"/>
      <w:bookmarkStart w:id="4668" w:name="_Toc494356556"/>
      <w:bookmarkStart w:id="4669" w:name="_Toc494356823"/>
      <w:bookmarkStart w:id="4670" w:name="_Toc494357599"/>
      <w:bookmarkStart w:id="4671" w:name="_Toc494359413"/>
      <w:bookmarkStart w:id="4672" w:name="_Toc494359680"/>
      <w:bookmarkStart w:id="4673" w:name="_Toc494362166"/>
      <w:bookmarkStart w:id="4674" w:name="_Toc494362445"/>
      <w:bookmarkStart w:id="4675" w:name="_Toc494362722"/>
      <w:bookmarkStart w:id="4676" w:name="_Toc494362999"/>
      <w:bookmarkStart w:id="4677" w:name="_Toc494363276"/>
      <w:bookmarkStart w:id="4678" w:name="_Toc494363554"/>
      <w:bookmarkStart w:id="4679" w:name="_Toc494363806"/>
      <w:bookmarkStart w:id="4680" w:name="_Toc496602582"/>
      <w:bookmarkStart w:id="4681" w:name="_Toc496603082"/>
      <w:bookmarkStart w:id="4682" w:name="_Toc496609279"/>
      <w:bookmarkStart w:id="4683" w:name="_Toc496610828"/>
      <w:bookmarkStart w:id="4684" w:name="_Toc496614820"/>
      <w:bookmarkStart w:id="4685" w:name="_Toc497651286"/>
      <w:bookmarkStart w:id="4686" w:name="_Toc497729678"/>
      <w:bookmarkStart w:id="4687" w:name="_Toc497732737"/>
      <w:bookmarkStart w:id="4688" w:name="_Toc469569112"/>
      <w:bookmarkStart w:id="4689" w:name="_Toc472545464"/>
      <w:bookmarkStart w:id="4690" w:name="_Toc472587906"/>
      <w:bookmarkStart w:id="4691" w:name="_Toc472588141"/>
      <w:bookmarkStart w:id="4692" w:name="_Toc489509503"/>
      <w:bookmarkStart w:id="4693" w:name="_Toc493586445"/>
      <w:bookmarkStart w:id="4694" w:name="_Toc493590317"/>
      <w:bookmarkStart w:id="4695" w:name="_Toc493590566"/>
      <w:bookmarkStart w:id="4696" w:name="_Toc493590813"/>
      <w:bookmarkStart w:id="4697" w:name="_Toc493591065"/>
      <w:bookmarkStart w:id="4698" w:name="_Toc494350410"/>
      <w:bookmarkStart w:id="4699" w:name="_Toc494355266"/>
      <w:bookmarkStart w:id="4700" w:name="_Toc494355661"/>
      <w:bookmarkStart w:id="4701" w:name="_Toc494356300"/>
      <w:bookmarkStart w:id="4702" w:name="_Toc494356557"/>
      <w:bookmarkStart w:id="4703" w:name="_Toc494356824"/>
      <w:bookmarkStart w:id="4704" w:name="_Toc494357600"/>
      <w:bookmarkStart w:id="4705" w:name="_Toc494359414"/>
      <w:bookmarkStart w:id="4706" w:name="_Toc494359681"/>
      <w:bookmarkStart w:id="4707" w:name="_Toc494362167"/>
      <w:bookmarkStart w:id="4708" w:name="_Toc494362446"/>
      <w:bookmarkStart w:id="4709" w:name="_Toc494362723"/>
      <w:bookmarkStart w:id="4710" w:name="_Toc494363000"/>
      <w:bookmarkStart w:id="4711" w:name="_Toc494363277"/>
      <w:bookmarkStart w:id="4712" w:name="_Toc494363555"/>
      <w:bookmarkStart w:id="4713" w:name="_Toc494363807"/>
      <w:bookmarkStart w:id="4714" w:name="_Toc496602583"/>
      <w:bookmarkStart w:id="4715" w:name="_Toc496603083"/>
      <w:bookmarkStart w:id="4716" w:name="_Toc496609280"/>
      <w:bookmarkStart w:id="4717" w:name="_Toc496610829"/>
      <w:bookmarkStart w:id="4718" w:name="_Toc496614821"/>
      <w:bookmarkStart w:id="4719" w:name="_Toc497651287"/>
      <w:bookmarkStart w:id="4720" w:name="_Toc497729679"/>
      <w:bookmarkStart w:id="4721" w:name="_Toc497732738"/>
      <w:bookmarkStart w:id="4722" w:name="_Toc469569113"/>
      <w:bookmarkStart w:id="4723" w:name="_Toc472545465"/>
      <w:bookmarkStart w:id="4724" w:name="_Toc472587907"/>
      <w:bookmarkStart w:id="4725" w:name="_Toc472588142"/>
      <w:bookmarkStart w:id="4726" w:name="_Toc489509504"/>
      <w:bookmarkStart w:id="4727" w:name="_Toc493586446"/>
      <w:bookmarkStart w:id="4728" w:name="_Toc493590318"/>
      <w:bookmarkStart w:id="4729" w:name="_Toc493590567"/>
      <w:bookmarkStart w:id="4730" w:name="_Toc493590814"/>
      <w:bookmarkStart w:id="4731" w:name="_Toc493591066"/>
      <w:bookmarkStart w:id="4732" w:name="_Toc494350411"/>
      <w:bookmarkStart w:id="4733" w:name="_Toc494355267"/>
      <w:bookmarkStart w:id="4734" w:name="_Toc494355662"/>
      <w:bookmarkStart w:id="4735" w:name="_Toc494356301"/>
      <w:bookmarkStart w:id="4736" w:name="_Toc494356558"/>
      <w:bookmarkStart w:id="4737" w:name="_Toc494356825"/>
      <w:bookmarkStart w:id="4738" w:name="_Toc494357601"/>
      <w:bookmarkStart w:id="4739" w:name="_Toc494359415"/>
      <w:bookmarkStart w:id="4740" w:name="_Toc494359682"/>
      <w:bookmarkStart w:id="4741" w:name="_Toc494362168"/>
      <w:bookmarkStart w:id="4742" w:name="_Toc494362447"/>
      <w:bookmarkStart w:id="4743" w:name="_Toc494362724"/>
      <w:bookmarkStart w:id="4744" w:name="_Toc494363001"/>
      <w:bookmarkStart w:id="4745" w:name="_Toc494363278"/>
      <w:bookmarkStart w:id="4746" w:name="_Toc494363556"/>
      <w:bookmarkStart w:id="4747" w:name="_Toc494363808"/>
      <w:bookmarkStart w:id="4748" w:name="_Toc496602584"/>
      <w:bookmarkStart w:id="4749" w:name="_Toc496603084"/>
      <w:bookmarkStart w:id="4750" w:name="_Toc496609281"/>
      <w:bookmarkStart w:id="4751" w:name="_Toc496610830"/>
      <w:bookmarkStart w:id="4752" w:name="_Toc496614822"/>
      <w:bookmarkStart w:id="4753" w:name="_Toc497651288"/>
      <w:bookmarkStart w:id="4754" w:name="_Toc497729680"/>
      <w:bookmarkStart w:id="4755" w:name="_Toc497732739"/>
      <w:bookmarkStart w:id="4756" w:name="_Toc467449561"/>
      <w:bookmarkStart w:id="4757" w:name="_Toc469569114"/>
      <w:bookmarkStart w:id="4758" w:name="_Toc472545466"/>
      <w:bookmarkStart w:id="4759" w:name="_Toc472587908"/>
      <w:bookmarkStart w:id="4760" w:name="_Toc472588143"/>
      <w:bookmarkStart w:id="4761" w:name="_Toc489509505"/>
      <w:bookmarkStart w:id="4762" w:name="_Toc493586447"/>
      <w:bookmarkStart w:id="4763" w:name="_Toc493590319"/>
      <w:bookmarkStart w:id="4764" w:name="_Toc493590568"/>
      <w:bookmarkStart w:id="4765" w:name="_Toc493590815"/>
      <w:bookmarkStart w:id="4766" w:name="_Toc493591067"/>
      <w:bookmarkStart w:id="4767" w:name="_Toc494350412"/>
      <w:bookmarkStart w:id="4768" w:name="_Toc494355268"/>
      <w:bookmarkStart w:id="4769" w:name="_Toc494355663"/>
      <w:bookmarkStart w:id="4770" w:name="_Toc494356302"/>
      <w:bookmarkStart w:id="4771" w:name="_Toc494356559"/>
      <w:bookmarkStart w:id="4772" w:name="_Toc494356826"/>
      <w:bookmarkStart w:id="4773" w:name="_Toc494357602"/>
      <w:bookmarkStart w:id="4774" w:name="_Toc494359416"/>
      <w:bookmarkStart w:id="4775" w:name="_Toc494359683"/>
      <w:bookmarkStart w:id="4776" w:name="_Toc494362169"/>
      <w:bookmarkStart w:id="4777" w:name="_Toc494362448"/>
      <w:bookmarkStart w:id="4778" w:name="_Toc494362725"/>
      <w:bookmarkStart w:id="4779" w:name="_Toc494363002"/>
      <w:bookmarkStart w:id="4780" w:name="_Toc494363279"/>
      <w:bookmarkStart w:id="4781" w:name="_Toc494363557"/>
      <w:bookmarkStart w:id="4782" w:name="_Toc494363809"/>
      <w:bookmarkStart w:id="4783" w:name="_Toc496602585"/>
      <w:bookmarkStart w:id="4784" w:name="_Toc496603085"/>
      <w:bookmarkStart w:id="4785" w:name="_Toc496609282"/>
      <w:bookmarkStart w:id="4786" w:name="_Toc496610831"/>
      <w:bookmarkStart w:id="4787" w:name="_Toc496614823"/>
      <w:bookmarkStart w:id="4788" w:name="_Toc497651289"/>
      <w:bookmarkStart w:id="4789" w:name="_Toc497729681"/>
      <w:bookmarkStart w:id="4790" w:name="_Toc497732740"/>
      <w:bookmarkStart w:id="4791" w:name="_Toc467449562"/>
      <w:bookmarkStart w:id="4792" w:name="_Toc469569115"/>
      <w:bookmarkStart w:id="4793" w:name="_Toc472545467"/>
      <w:bookmarkStart w:id="4794" w:name="_Toc472587909"/>
      <w:bookmarkStart w:id="4795" w:name="_Toc472588144"/>
      <w:bookmarkStart w:id="4796" w:name="_Toc489509506"/>
      <w:bookmarkStart w:id="4797" w:name="_Toc493586448"/>
      <w:bookmarkStart w:id="4798" w:name="_Toc493590320"/>
      <w:bookmarkStart w:id="4799" w:name="_Toc493590569"/>
      <w:bookmarkStart w:id="4800" w:name="_Toc493590816"/>
      <w:bookmarkStart w:id="4801" w:name="_Toc493591068"/>
      <w:bookmarkStart w:id="4802" w:name="_Toc494350413"/>
      <w:bookmarkStart w:id="4803" w:name="_Toc494355269"/>
      <w:bookmarkStart w:id="4804" w:name="_Toc494355664"/>
      <w:bookmarkStart w:id="4805" w:name="_Toc494356303"/>
      <w:bookmarkStart w:id="4806" w:name="_Toc494356560"/>
      <w:bookmarkStart w:id="4807" w:name="_Toc494356827"/>
      <w:bookmarkStart w:id="4808" w:name="_Toc494357603"/>
      <w:bookmarkStart w:id="4809" w:name="_Toc494359417"/>
      <w:bookmarkStart w:id="4810" w:name="_Toc494359684"/>
      <w:bookmarkStart w:id="4811" w:name="_Toc494362170"/>
      <w:bookmarkStart w:id="4812" w:name="_Toc494362449"/>
      <w:bookmarkStart w:id="4813" w:name="_Toc494362726"/>
      <w:bookmarkStart w:id="4814" w:name="_Toc494363003"/>
      <w:bookmarkStart w:id="4815" w:name="_Toc494363280"/>
      <w:bookmarkStart w:id="4816" w:name="_Toc494363558"/>
      <w:bookmarkStart w:id="4817" w:name="_Toc494363810"/>
      <w:bookmarkStart w:id="4818" w:name="_Toc496602586"/>
      <w:bookmarkStart w:id="4819" w:name="_Toc496603086"/>
      <w:bookmarkStart w:id="4820" w:name="_Toc496609283"/>
      <w:bookmarkStart w:id="4821" w:name="_Toc496610832"/>
      <w:bookmarkStart w:id="4822" w:name="_Toc496614824"/>
      <w:bookmarkStart w:id="4823" w:name="_Toc497651290"/>
      <w:bookmarkStart w:id="4824" w:name="_Toc497729682"/>
      <w:bookmarkStart w:id="4825" w:name="_Toc497732741"/>
      <w:bookmarkStart w:id="4826" w:name="_Toc467449563"/>
      <w:bookmarkStart w:id="4827" w:name="_Toc469569116"/>
      <w:bookmarkStart w:id="4828" w:name="_Toc472545468"/>
      <w:bookmarkStart w:id="4829" w:name="_Toc472587910"/>
      <w:bookmarkStart w:id="4830" w:name="_Toc472588145"/>
      <w:bookmarkStart w:id="4831" w:name="_Toc489509507"/>
      <w:bookmarkStart w:id="4832" w:name="_Toc493586449"/>
      <w:bookmarkStart w:id="4833" w:name="_Toc493590321"/>
      <w:bookmarkStart w:id="4834" w:name="_Toc493590570"/>
      <w:bookmarkStart w:id="4835" w:name="_Toc493590817"/>
      <w:bookmarkStart w:id="4836" w:name="_Toc493591069"/>
      <w:bookmarkStart w:id="4837" w:name="_Toc494350414"/>
      <w:bookmarkStart w:id="4838" w:name="_Toc494355270"/>
      <w:bookmarkStart w:id="4839" w:name="_Toc494355665"/>
      <w:bookmarkStart w:id="4840" w:name="_Toc494356304"/>
      <w:bookmarkStart w:id="4841" w:name="_Toc494356561"/>
      <w:bookmarkStart w:id="4842" w:name="_Toc494356828"/>
      <w:bookmarkStart w:id="4843" w:name="_Toc494357604"/>
      <w:bookmarkStart w:id="4844" w:name="_Toc494359418"/>
      <w:bookmarkStart w:id="4845" w:name="_Toc494359685"/>
      <w:bookmarkStart w:id="4846" w:name="_Toc494362171"/>
      <w:bookmarkStart w:id="4847" w:name="_Toc494362450"/>
      <w:bookmarkStart w:id="4848" w:name="_Toc494362727"/>
      <w:bookmarkStart w:id="4849" w:name="_Toc494363004"/>
      <w:bookmarkStart w:id="4850" w:name="_Toc494363281"/>
      <w:bookmarkStart w:id="4851" w:name="_Toc494363559"/>
      <w:bookmarkStart w:id="4852" w:name="_Toc494363811"/>
      <w:bookmarkStart w:id="4853" w:name="_Toc496602587"/>
      <w:bookmarkStart w:id="4854" w:name="_Toc496603087"/>
      <w:bookmarkStart w:id="4855" w:name="_Toc496609284"/>
      <w:bookmarkStart w:id="4856" w:name="_Toc496610833"/>
      <w:bookmarkStart w:id="4857" w:name="_Toc496614825"/>
      <w:bookmarkStart w:id="4858" w:name="_Toc497651291"/>
      <w:bookmarkStart w:id="4859" w:name="_Toc497729683"/>
      <w:bookmarkStart w:id="4860" w:name="_Toc497732742"/>
      <w:bookmarkStart w:id="4861" w:name="_Toc467449564"/>
      <w:bookmarkStart w:id="4862" w:name="_Toc469569117"/>
      <w:bookmarkStart w:id="4863" w:name="_Toc472545469"/>
      <w:bookmarkStart w:id="4864" w:name="_Toc472587911"/>
      <w:bookmarkStart w:id="4865" w:name="_Toc472588146"/>
      <w:bookmarkStart w:id="4866" w:name="_Toc489509508"/>
      <w:bookmarkStart w:id="4867" w:name="_Toc493586450"/>
      <w:bookmarkStart w:id="4868" w:name="_Toc493590322"/>
      <w:bookmarkStart w:id="4869" w:name="_Toc493590571"/>
      <w:bookmarkStart w:id="4870" w:name="_Toc493590818"/>
      <w:bookmarkStart w:id="4871" w:name="_Toc493591070"/>
      <w:bookmarkStart w:id="4872" w:name="_Toc494350415"/>
      <w:bookmarkStart w:id="4873" w:name="_Toc494355271"/>
      <w:bookmarkStart w:id="4874" w:name="_Toc494355666"/>
      <w:bookmarkStart w:id="4875" w:name="_Toc494356305"/>
      <w:bookmarkStart w:id="4876" w:name="_Toc494356562"/>
      <w:bookmarkStart w:id="4877" w:name="_Toc494356829"/>
      <w:bookmarkStart w:id="4878" w:name="_Toc494357605"/>
      <w:bookmarkStart w:id="4879" w:name="_Toc494359419"/>
      <w:bookmarkStart w:id="4880" w:name="_Toc494359686"/>
      <w:bookmarkStart w:id="4881" w:name="_Toc494362172"/>
      <w:bookmarkStart w:id="4882" w:name="_Toc494362451"/>
      <w:bookmarkStart w:id="4883" w:name="_Toc494362728"/>
      <w:bookmarkStart w:id="4884" w:name="_Toc494363005"/>
      <w:bookmarkStart w:id="4885" w:name="_Toc494363282"/>
      <w:bookmarkStart w:id="4886" w:name="_Toc494363560"/>
      <w:bookmarkStart w:id="4887" w:name="_Toc494363812"/>
      <w:bookmarkStart w:id="4888" w:name="_Toc496602588"/>
      <w:bookmarkStart w:id="4889" w:name="_Toc496603088"/>
      <w:bookmarkStart w:id="4890" w:name="_Toc496609285"/>
      <w:bookmarkStart w:id="4891" w:name="_Toc496610834"/>
      <w:bookmarkStart w:id="4892" w:name="_Toc496614826"/>
      <w:bookmarkStart w:id="4893" w:name="_Toc497651292"/>
      <w:bookmarkStart w:id="4894" w:name="_Toc497729684"/>
      <w:bookmarkStart w:id="4895" w:name="_Toc497732743"/>
      <w:bookmarkStart w:id="4896" w:name="_Toc467449565"/>
      <w:bookmarkStart w:id="4897" w:name="_Toc469569118"/>
      <w:bookmarkStart w:id="4898" w:name="_Toc472545470"/>
      <w:bookmarkStart w:id="4899" w:name="_Toc472587912"/>
      <w:bookmarkStart w:id="4900" w:name="_Toc472588147"/>
      <w:bookmarkStart w:id="4901" w:name="_Toc489509509"/>
      <w:bookmarkStart w:id="4902" w:name="_Toc493586451"/>
      <w:bookmarkStart w:id="4903" w:name="_Toc493590323"/>
      <w:bookmarkStart w:id="4904" w:name="_Toc493590572"/>
      <w:bookmarkStart w:id="4905" w:name="_Toc493590819"/>
      <w:bookmarkStart w:id="4906" w:name="_Toc493591071"/>
      <w:bookmarkStart w:id="4907" w:name="_Toc494350416"/>
      <w:bookmarkStart w:id="4908" w:name="_Toc494355272"/>
      <w:bookmarkStart w:id="4909" w:name="_Toc494355667"/>
      <w:bookmarkStart w:id="4910" w:name="_Toc494356306"/>
      <w:bookmarkStart w:id="4911" w:name="_Toc494356563"/>
      <w:bookmarkStart w:id="4912" w:name="_Toc494356830"/>
      <w:bookmarkStart w:id="4913" w:name="_Toc494357606"/>
      <w:bookmarkStart w:id="4914" w:name="_Toc494359420"/>
      <w:bookmarkStart w:id="4915" w:name="_Toc494359687"/>
      <w:bookmarkStart w:id="4916" w:name="_Toc494362173"/>
      <w:bookmarkStart w:id="4917" w:name="_Toc494362452"/>
      <w:bookmarkStart w:id="4918" w:name="_Toc494362729"/>
      <w:bookmarkStart w:id="4919" w:name="_Toc494363006"/>
      <w:bookmarkStart w:id="4920" w:name="_Toc494363283"/>
      <w:bookmarkStart w:id="4921" w:name="_Toc494363561"/>
      <w:bookmarkStart w:id="4922" w:name="_Toc494363813"/>
      <w:bookmarkStart w:id="4923" w:name="_Toc496602589"/>
      <w:bookmarkStart w:id="4924" w:name="_Toc496603089"/>
      <w:bookmarkStart w:id="4925" w:name="_Toc496609286"/>
      <w:bookmarkStart w:id="4926" w:name="_Toc496610835"/>
      <w:bookmarkStart w:id="4927" w:name="_Toc496614827"/>
      <w:bookmarkStart w:id="4928" w:name="_Toc497651293"/>
      <w:bookmarkStart w:id="4929" w:name="_Toc497729685"/>
      <w:bookmarkStart w:id="4930" w:name="_Toc497732744"/>
      <w:bookmarkStart w:id="4931" w:name="_Toc467449566"/>
      <w:bookmarkStart w:id="4932" w:name="_Toc469569119"/>
      <w:bookmarkStart w:id="4933" w:name="_Toc472545471"/>
      <w:bookmarkStart w:id="4934" w:name="_Toc472587913"/>
      <w:bookmarkStart w:id="4935" w:name="_Toc472588148"/>
      <w:bookmarkStart w:id="4936" w:name="_Toc489509510"/>
      <w:bookmarkStart w:id="4937" w:name="_Toc493586452"/>
      <w:bookmarkStart w:id="4938" w:name="_Toc493590324"/>
      <w:bookmarkStart w:id="4939" w:name="_Toc493590573"/>
      <w:bookmarkStart w:id="4940" w:name="_Toc493590820"/>
      <w:bookmarkStart w:id="4941" w:name="_Toc493591072"/>
      <w:bookmarkStart w:id="4942" w:name="_Toc494350417"/>
      <w:bookmarkStart w:id="4943" w:name="_Toc494355273"/>
      <w:bookmarkStart w:id="4944" w:name="_Toc494355668"/>
      <w:bookmarkStart w:id="4945" w:name="_Toc494356307"/>
      <w:bookmarkStart w:id="4946" w:name="_Toc494356564"/>
      <w:bookmarkStart w:id="4947" w:name="_Toc494356831"/>
      <w:bookmarkStart w:id="4948" w:name="_Toc494357607"/>
      <w:bookmarkStart w:id="4949" w:name="_Toc494359421"/>
      <w:bookmarkStart w:id="4950" w:name="_Toc494359688"/>
      <w:bookmarkStart w:id="4951" w:name="_Toc494362174"/>
      <w:bookmarkStart w:id="4952" w:name="_Toc494362453"/>
      <w:bookmarkStart w:id="4953" w:name="_Toc494362730"/>
      <w:bookmarkStart w:id="4954" w:name="_Toc494363007"/>
      <w:bookmarkStart w:id="4955" w:name="_Toc494363284"/>
      <w:bookmarkStart w:id="4956" w:name="_Toc494363562"/>
      <w:bookmarkStart w:id="4957" w:name="_Toc494363814"/>
      <w:bookmarkStart w:id="4958" w:name="_Toc496602590"/>
      <w:bookmarkStart w:id="4959" w:name="_Toc496603090"/>
      <w:bookmarkStart w:id="4960" w:name="_Toc496609287"/>
      <w:bookmarkStart w:id="4961" w:name="_Toc496610836"/>
      <w:bookmarkStart w:id="4962" w:name="_Toc496614828"/>
      <w:bookmarkStart w:id="4963" w:name="_Toc497651294"/>
      <w:bookmarkStart w:id="4964" w:name="_Toc497729686"/>
      <w:bookmarkStart w:id="4965" w:name="_Toc497732745"/>
      <w:bookmarkStart w:id="4966" w:name="_Toc467449567"/>
      <w:bookmarkStart w:id="4967" w:name="_Toc469569120"/>
      <w:bookmarkStart w:id="4968" w:name="_Toc472545472"/>
      <w:bookmarkStart w:id="4969" w:name="_Toc472587914"/>
      <w:bookmarkStart w:id="4970" w:name="_Toc472588149"/>
      <w:bookmarkStart w:id="4971" w:name="_Toc489509511"/>
      <w:bookmarkStart w:id="4972" w:name="_Toc493586453"/>
      <w:bookmarkStart w:id="4973" w:name="_Toc493590325"/>
      <w:bookmarkStart w:id="4974" w:name="_Toc493590574"/>
      <w:bookmarkStart w:id="4975" w:name="_Toc493590821"/>
      <w:bookmarkStart w:id="4976" w:name="_Toc493591073"/>
      <w:bookmarkStart w:id="4977" w:name="_Toc494350418"/>
      <w:bookmarkStart w:id="4978" w:name="_Toc494355274"/>
      <w:bookmarkStart w:id="4979" w:name="_Toc494355669"/>
      <w:bookmarkStart w:id="4980" w:name="_Toc494356308"/>
      <w:bookmarkStart w:id="4981" w:name="_Toc494356565"/>
      <w:bookmarkStart w:id="4982" w:name="_Toc494356832"/>
      <w:bookmarkStart w:id="4983" w:name="_Toc494357608"/>
      <w:bookmarkStart w:id="4984" w:name="_Toc494359422"/>
      <w:bookmarkStart w:id="4985" w:name="_Toc494359689"/>
      <w:bookmarkStart w:id="4986" w:name="_Toc494362175"/>
      <w:bookmarkStart w:id="4987" w:name="_Toc494362454"/>
      <w:bookmarkStart w:id="4988" w:name="_Toc494362731"/>
      <w:bookmarkStart w:id="4989" w:name="_Toc494363008"/>
      <w:bookmarkStart w:id="4990" w:name="_Toc494363285"/>
      <w:bookmarkStart w:id="4991" w:name="_Toc494363563"/>
      <w:bookmarkStart w:id="4992" w:name="_Toc494363815"/>
      <w:bookmarkStart w:id="4993" w:name="_Toc496602591"/>
      <w:bookmarkStart w:id="4994" w:name="_Toc496603091"/>
      <w:bookmarkStart w:id="4995" w:name="_Toc496609288"/>
      <w:bookmarkStart w:id="4996" w:name="_Toc496610837"/>
      <w:bookmarkStart w:id="4997" w:name="_Toc496614829"/>
      <w:bookmarkStart w:id="4998" w:name="_Toc497651295"/>
      <w:bookmarkStart w:id="4999" w:name="_Toc497729687"/>
      <w:bookmarkStart w:id="5000" w:name="_Toc497732746"/>
      <w:bookmarkStart w:id="5001" w:name="_Toc46142446"/>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r w:rsidRPr="009225BD">
        <w:t>Część informacyjna programu funkcjonalno-użytkowego.</w:t>
      </w:r>
      <w:bookmarkEnd w:id="5001"/>
    </w:p>
    <w:p w:rsidR="008E4FA8" w:rsidRPr="009225BD" w:rsidRDefault="008E4FA8" w:rsidP="009225BD">
      <w:pPr>
        <w:pStyle w:val="Nagwek2"/>
        <w:jc w:val="both"/>
      </w:pPr>
      <w:bookmarkStart w:id="5002" w:name="_Toc46142447"/>
      <w:r w:rsidRPr="009225BD">
        <w:t>Dokumenty potwierdzające zgodność zamierzenia budowlanego</w:t>
      </w:r>
      <w:r w:rsidRPr="009225BD">
        <w:br/>
        <w:t>z wymaganiami wynikającymi z odrębnych przepisów.</w:t>
      </w:r>
      <w:bookmarkEnd w:id="5002"/>
    </w:p>
    <w:p w:rsidR="008E4FA8" w:rsidRPr="009225BD" w:rsidRDefault="008E4FA8" w:rsidP="009225BD">
      <w:r w:rsidRPr="009225BD">
        <w:t>Wszelkie niezbędne dokumenty oraz uzgodnienia potwierdzające zgodność zamierzenia budowlanego z wymaganiami wynikającymi z odrębnych przepisów pozyska Wykonawca                 we własnym zakresie.</w:t>
      </w:r>
    </w:p>
    <w:p w:rsidR="008E4FA8" w:rsidRPr="009225BD" w:rsidRDefault="008E4FA8" w:rsidP="009225BD">
      <w:r w:rsidRPr="009225BD">
        <w:t>Należy przez to rozumieć ocenę zgodności zamierzenia budowlanego z zapisami w miejscowym planie zagospodarowania przestrzennego, uzyskanie niezbędnych uzgodnień z zarządcą dróg, sieci energetycznych, kanalizacyjnych, uzyskanie decyzji środowiskowej, pozwolenia wodnoprawnego, uzgodnienie projektu z rzeczoznawcami.</w:t>
      </w:r>
    </w:p>
    <w:p w:rsidR="008E4FA8" w:rsidRPr="009225BD" w:rsidRDefault="008E4FA8" w:rsidP="009225BD">
      <w:pPr>
        <w:pStyle w:val="Nagwek2"/>
        <w:jc w:val="both"/>
      </w:pPr>
      <w:bookmarkStart w:id="5003" w:name="_Toc46142448"/>
      <w:r w:rsidRPr="009225BD">
        <w:t>Oświadczenie Zamawiającego stwierdzające jego prawo do dysponowania nieruchomością na cele budowlane.</w:t>
      </w:r>
      <w:bookmarkEnd w:id="5003"/>
    </w:p>
    <w:p w:rsidR="008E4FA8" w:rsidRPr="009225BD" w:rsidRDefault="008E4FA8" w:rsidP="009225BD">
      <w:r w:rsidRPr="009225BD">
        <w:t>Zamawiający udostępni Wykonawcy o</w:t>
      </w:r>
      <w:r w:rsidR="002B5535">
        <w:t>świadczenie stwierdzające prawo</w:t>
      </w:r>
      <w:r w:rsidRPr="009225BD">
        <w:t xml:space="preserve"> do dysponowania nieruchomością na cele budowlane.  Inwestor posiada wstępne zgody dysponowania terenem dla pełnego zakresu inwestycji.</w:t>
      </w:r>
    </w:p>
    <w:p w:rsidR="008E4FA8" w:rsidRPr="0062764D" w:rsidRDefault="008E4FA8" w:rsidP="009225BD">
      <w:pPr>
        <w:pStyle w:val="Nagwek2"/>
        <w:jc w:val="both"/>
      </w:pPr>
      <w:bookmarkStart w:id="5004" w:name="_Toc458158954"/>
      <w:bookmarkStart w:id="5005" w:name="_Toc46142449"/>
      <w:r w:rsidRPr="009225BD">
        <w:lastRenderedPageBreak/>
        <w:t>Przepisy prawne i normy związane z projektowaniem wykonaniem zamierzenia budowlanego</w:t>
      </w:r>
      <w:bookmarkEnd w:id="5004"/>
      <w:bookmarkEnd w:id="5005"/>
    </w:p>
    <w:p w:rsidR="008E4FA8" w:rsidRPr="009225BD" w:rsidRDefault="008E4FA8" w:rsidP="009225BD">
      <w:r w:rsidRPr="009225BD">
        <w:t>Zamówienie należy zrealizować w oparciu o obowiązujące przepisy prawne, z których podstawowe wymieniono poniżej.</w:t>
      </w:r>
    </w:p>
    <w:p w:rsidR="008E4FA8" w:rsidRPr="009225BD" w:rsidRDefault="008E4FA8" w:rsidP="009225BD">
      <w:r w:rsidRPr="009225BD">
        <w:t>Wymienione normy (oraz ewentualne inne, na które powołano się w niniejszym PFU) należy uznać za wiążące dla Wykonawcy. W przypadku ewentualnej sprzeczności tych dokumentów z treścią PFU przeważają treści zapisane w PFU, chyba że Zamawiający zdecydują inaczej.</w:t>
      </w:r>
    </w:p>
    <w:p w:rsidR="008E4FA8" w:rsidRPr="009225BD" w:rsidRDefault="008E4FA8" w:rsidP="009225BD">
      <w:r w:rsidRPr="009225BD">
        <w:t>Dla wszystkich niżej wymienionych aktów prawnych obowiązuje ich aktualny stan prawny. Źródło aktów prawnych stanowią odpowiednie Dzienniki Ustaw.</w:t>
      </w:r>
    </w:p>
    <w:p w:rsidR="008E4FA8" w:rsidRPr="009225BD" w:rsidRDefault="008E4FA8" w:rsidP="009225BD">
      <w:pPr>
        <w:pStyle w:val="Nagwek2"/>
        <w:jc w:val="both"/>
      </w:pPr>
      <w:bookmarkStart w:id="5006" w:name="_Toc497651300"/>
      <w:bookmarkStart w:id="5007" w:name="_Toc497729692"/>
      <w:bookmarkStart w:id="5008" w:name="_Toc497732751"/>
      <w:bookmarkStart w:id="5009" w:name="_Toc497651301"/>
      <w:bookmarkStart w:id="5010" w:name="_Toc497729693"/>
      <w:bookmarkStart w:id="5011" w:name="_Toc497732752"/>
      <w:bookmarkStart w:id="5012" w:name="_Toc497651302"/>
      <w:bookmarkStart w:id="5013" w:name="_Toc497729694"/>
      <w:bookmarkStart w:id="5014" w:name="_Toc497732753"/>
      <w:bookmarkStart w:id="5015" w:name="_Toc497651303"/>
      <w:bookmarkStart w:id="5016" w:name="_Toc497729695"/>
      <w:bookmarkStart w:id="5017" w:name="_Toc497732754"/>
      <w:bookmarkStart w:id="5018" w:name="_Toc497651304"/>
      <w:bookmarkStart w:id="5019" w:name="_Toc497729696"/>
      <w:bookmarkStart w:id="5020" w:name="_Toc497732755"/>
      <w:bookmarkStart w:id="5021" w:name="_Toc497651305"/>
      <w:bookmarkStart w:id="5022" w:name="_Toc497729697"/>
      <w:bookmarkStart w:id="5023" w:name="_Toc497732756"/>
      <w:bookmarkStart w:id="5024" w:name="_Toc497651306"/>
      <w:bookmarkStart w:id="5025" w:name="_Toc497729698"/>
      <w:bookmarkStart w:id="5026" w:name="_Toc497732757"/>
      <w:bookmarkStart w:id="5027" w:name="_Toc493590330"/>
      <w:bookmarkStart w:id="5028" w:name="_Toc493590579"/>
      <w:bookmarkStart w:id="5029" w:name="_Toc493590826"/>
      <w:bookmarkStart w:id="5030" w:name="_Toc493591078"/>
      <w:bookmarkStart w:id="5031" w:name="_Toc494350423"/>
      <w:bookmarkStart w:id="5032" w:name="_Toc494355279"/>
      <w:bookmarkStart w:id="5033" w:name="_Toc494355674"/>
      <w:bookmarkStart w:id="5034" w:name="_Toc494356313"/>
      <w:bookmarkStart w:id="5035" w:name="_Toc494356570"/>
      <w:bookmarkStart w:id="5036" w:name="_Toc494356837"/>
      <w:bookmarkStart w:id="5037" w:name="_Toc494357613"/>
      <w:bookmarkStart w:id="5038" w:name="_Toc494359427"/>
      <w:bookmarkStart w:id="5039" w:name="_Toc494359694"/>
      <w:bookmarkStart w:id="5040" w:name="_Toc494362180"/>
      <w:bookmarkStart w:id="5041" w:name="_Toc494362459"/>
      <w:bookmarkStart w:id="5042" w:name="_Toc494362736"/>
      <w:bookmarkStart w:id="5043" w:name="_Toc494363013"/>
      <w:bookmarkStart w:id="5044" w:name="_Toc494363290"/>
      <w:bookmarkStart w:id="5045" w:name="_Toc494363568"/>
      <w:bookmarkStart w:id="5046" w:name="_Toc494363820"/>
      <w:bookmarkStart w:id="5047" w:name="_Toc496602596"/>
      <w:bookmarkStart w:id="5048" w:name="_Toc496603096"/>
      <w:bookmarkStart w:id="5049" w:name="_Toc496609293"/>
      <w:bookmarkStart w:id="5050" w:name="_Toc496610842"/>
      <w:bookmarkStart w:id="5051" w:name="_Toc496614834"/>
      <w:bookmarkStart w:id="5052" w:name="_Toc497651307"/>
      <w:bookmarkStart w:id="5053" w:name="_Toc497729699"/>
      <w:bookmarkStart w:id="5054" w:name="_Toc497732758"/>
      <w:bookmarkStart w:id="5055" w:name="_Toc46142450"/>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r w:rsidRPr="009225BD">
        <w:t>Inne posiadane informacje i dokumenty, niezbędne do zaprojektowania robót budowlanych</w:t>
      </w:r>
      <w:bookmarkEnd w:id="5055"/>
    </w:p>
    <w:p w:rsidR="008E4FA8" w:rsidRPr="009225BD" w:rsidRDefault="008E4FA8" w:rsidP="004B4A70">
      <w:pPr>
        <w:numPr>
          <w:ilvl w:val="0"/>
          <w:numId w:val="29"/>
        </w:numPr>
      </w:pPr>
      <w:r w:rsidRPr="009225BD">
        <w:t>Kopia mapy zasadniczej</w:t>
      </w:r>
    </w:p>
    <w:p w:rsidR="008E4FA8" w:rsidRPr="009225BD" w:rsidRDefault="008E4FA8" w:rsidP="009225BD">
      <w:pPr>
        <w:ind w:left="720" w:firstLine="0"/>
        <w:rPr>
          <w:color w:val="FF0000"/>
        </w:rPr>
      </w:pPr>
      <w:r w:rsidRPr="009225BD">
        <w:t>Kopie elektroniczne map zasadniczych na których został wrysowany przebieg sytuacyjno-wysokościowy zostały przekazane Zamawiającemu.</w:t>
      </w:r>
    </w:p>
    <w:p w:rsidR="008E4FA8" w:rsidRPr="009225BD" w:rsidRDefault="008E4FA8" w:rsidP="009225BD"/>
    <w:p w:rsidR="008E4FA8" w:rsidRPr="009225BD" w:rsidRDefault="008E4FA8" w:rsidP="004B4A70">
      <w:pPr>
        <w:numPr>
          <w:ilvl w:val="0"/>
          <w:numId w:val="29"/>
        </w:numPr>
      </w:pPr>
      <w:r w:rsidRPr="009225BD">
        <w:t>Wyniki badań gruntowo – wodnych na terenie budowy dla potrzeb posadowienia obiektów</w:t>
      </w:r>
      <w:r w:rsidR="00320E3D">
        <w:t>.</w:t>
      </w:r>
    </w:p>
    <w:p w:rsidR="008E4FA8" w:rsidRPr="003F7623" w:rsidRDefault="008E4FA8" w:rsidP="009225BD">
      <w:pPr>
        <w:ind w:left="720" w:firstLine="0"/>
      </w:pPr>
      <w:r w:rsidRPr="009225BD">
        <w:t>Warunki geologiczne i gruntowo-wodne, zostały określone jako proste.</w:t>
      </w:r>
      <w:r w:rsidRPr="009225BD">
        <w:rPr>
          <w:color w:val="FF0000"/>
        </w:rPr>
        <w:t xml:space="preserve"> </w:t>
      </w:r>
      <w:r w:rsidRPr="003F7623">
        <w:t>Jednocześnie wykonawca powinien uwzględnić możliwość wystąpienia gruntów o gorszych parametrach fizyko-chemicznych, niż założone w opracowaniu i uwzględnić powyższe w ofercie przetargowej.</w:t>
      </w:r>
    </w:p>
    <w:p w:rsidR="008E4FA8" w:rsidRPr="009225BD" w:rsidRDefault="008E4FA8" w:rsidP="009225BD"/>
    <w:p w:rsidR="008E4FA8" w:rsidRPr="009225BD" w:rsidRDefault="008E4FA8" w:rsidP="004B4A70">
      <w:pPr>
        <w:numPr>
          <w:ilvl w:val="0"/>
          <w:numId w:val="29"/>
        </w:numPr>
      </w:pPr>
      <w:r w:rsidRPr="009225BD">
        <w:t>Zalecenia konserwatorskie konserwatora zabytków</w:t>
      </w:r>
    </w:p>
    <w:p w:rsidR="008E4FA8" w:rsidRPr="009225BD" w:rsidRDefault="008E4FA8" w:rsidP="009225BD">
      <w:pPr>
        <w:ind w:left="720" w:firstLine="0"/>
      </w:pPr>
      <w:r w:rsidRPr="009225BD">
        <w:t>Zakres inwestycji (na dzień opracowania PFU) znajduje się poza obszarami ob</w:t>
      </w:r>
      <w:r w:rsidR="00320E3D">
        <w:t>jętymi ochroną  konserwatorską.</w:t>
      </w:r>
      <w:r w:rsidR="003F7623">
        <w:t xml:space="preserve"> </w:t>
      </w:r>
      <w:r w:rsidRPr="009225BD">
        <w:t>Wykonawca podczas realizacji prac projektowych winien zwrócić się do właściwego konserwatora zabytków celem zaopiniowania dokumentacji projektowej.</w:t>
      </w:r>
    </w:p>
    <w:p w:rsidR="008E4FA8" w:rsidRPr="009225BD" w:rsidRDefault="008E4FA8" w:rsidP="009225BD"/>
    <w:p w:rsidR="008E4FA8" w:rsidRPr="009225BD" w:rsidRDefault="008E4FA8" w:rsidP="004B4A70">
      <w:pPr>
        <w:numPr>
          <w:ilvl w:val="0"/>
          <w:numId w:val="29"/>
        </w:numPr>
      </w:pPr>
      <w:r w:rsidRPr="009225BD">
        <w:t>Inwentaryzacja zieleni</w:t>
      </w:r>
    </w:p>
    <w:p w:rsidR="008E4FA8" w:rsidRPr="009225BD" w:rsidRDefault="008E4FA8" w:rsidP="009225BD">
      <w:pPr>
        <w:ind w:left="720" w:firstLine="0"/>
      </w:pPr>
      <w:r w:rsidRPr="009225BD">
        <w:t>W trakcie realizacji przedmiotowej inwestycji należy zachować istniejącą zieleń oraz przewidzieć drzewa kolidujące z inwestycją do wycinki.</w:t>
      </w:r>
    </w:p>
    <w:p w:rsidR="008E4FA8" w:rsidRPr="009225BD" w:rsidRDefault="008E4FA8" w:rsidP="009225BD">
      <w:pPr>
        <w:ind w:left="720" w:firstLine="0"/>
        <w:rPr>
          <w:color w:val="FF0000"/>
        </w:rPr>
      </w:pPr>
    </w:p>
    <w:p w:rsidR="008E4FA8" w:rsidRPr="000138C5" w:rsidRDefault="008E4FA8" w:rsidP="004B4A70">
      <w:pPr>
        <w:numPr>
          <w:ilvl w:val="0"/>
          <w:numId w:val="29"/>
        </w:numPr>
      </w:pPr>
      <w:r w:rsidRPr="000138C5">
        <w:t>Inwentaryzacja obiektów podlegających rozbiórce</w:t>
      </w:r>
    </w:p>
    <w:p w:rsidR="008E4FA8" w:rsidRPr="000138C5" w:rsidRDefault="008E4FA8" w:rsidP="009225BD">
      <w:pPr>
        <w:ind w:left="720" w:firstLine="0"/>
      </w:pPr>
      <w:r w:rsidRPr="000138C5">
        <w:lastRenderedPageBreak/>
        <w:t>W ramach niniejszego PFU przewiduje się dokon</w:t>
      </w:r>
      <w:r w:rsidR="002B5535" w:rsidRPr="000138C5">
        <w:t>anie rozbiórki istniejących obiektów</w:t>
      </w:r>
      <w:r w:rsidRPr="000138C5">
        <w:t xml:space="preserve"> budowlanych</w:t>
      </w:r>
      <w:r w:rsidR="000138C5" w:rsidRPr="000138C5">
        <w:t xml:space="preserve"> znajdujących się w kolizji z przedmiotem umowy. Poprzez rozbiórkę rozumie się demontaż płyt chodnikowych, krawężników</w:t>
      </w:r>
      <w:r w:rsidR="000138C5">
        <w:t>, obrzeży</w:t>
      </w:r>
      <w:r w:rsidR="003F7623">
        <w:t>, elementów małej architektury</w:t>
      </w:r>
      <w:r w:rsidR="000138C5">
        <w:t>.</w:t>
      </w:r>
    </w:p>
    <w:p w:rsidR="008E4FA8" w:rsidRPr="003F7623" w:rsidRDefault="008E4FA8" w:rsidP="003F7623">
      <w:pPr>
        <w:ind w:left="1080" w:firstLine="0"/>
      </w:pPr>
    </w:p>
    <w:p w:rsidR="008E4FA8" w:rsidRPr="009225BD" w:rsidRDefault="008E4FA8" w:rsidP="004B4A70">
      <w:pPr>
        <w:numPr>
          <w:ilvl w:val="0"/>
          <w:numId w:val="29"/>
        </w:numPr>
      </w:pPr>
      <w:r w:rsidRPr="009225BD">
        <w:t>Warunki techniczne i realizacyjne</w:t>
      </w:r>
    </w:p>
    <w:p w:rsidR="008E4FA8" w:rsidRPr="009225BD" w:rsidRDefault="008E4FA8" w:rsidP="009225BD">
      <w:pPr>
        <w:ind w:left="720" w:firstLine="0"/>
      </w:pPr>
      <w:r w:rsidRPr="009225BD">
        <w:t>Warunki techniczne i realizacyjne zostały przedstawione w PFU</w:t>
      </w:r>
      <w:r w:rsidR="000138C5">
        <w:t xml:space="preserve"> w SST</w:t>
      </w:r>
      <w:r w:rsidRPr="009225BD">
        <w:t>.</w:t>
      </w:r>
    </w:p>
    <w:p w:rsidR="008E4FA8" w:rsidRPr="009225BD" w:rsidRDefault="008E4FA8" w:rsidP="009225BD">
      <w:pPr>
        <w:ind w:left="720" w:firstLine="0"/>
      </w:pPr>
    </w:p>
    <w:p w:rsidR="008E4FA8" w:rsidRPr="009225BD" w:rsidRDefault="008E4FA8" w:rsidP="004B4A70">
      <w:pPr>
        <w:numPr>
          <w:ilvl w:val="0"/>
          <w:numId w:val="29"/>
        </w:numPr>
      </w:pPr>
      <w:r w:rsidRPr="009225BD">
        <w:t>Pomiary ruchu drogowego, hałasu i inne uciążliwości</w:t>
      </w:r>
    </w:p>
    <w:p w:rsidR="008E4FA8" w:rsidRPr="009225BD" w:rsidRDefault="008E4FA8" w:rsidP="009225BD">
      <w:pPr>
        <w:ind w:left="720" w:firstLine="0"/>
      </w:pPr>
      <w:r w:rsidRPr="009225BD">
        <w:t>Charakter inwestycji nie generuje źródeł hałasu i innych uciążliwości.</w:t>
      </w:r>
    </w:p>
    <w:p w:rsidR="008E4FA8" w:rsidRPr="009225BD" w:rsidRDefault="008E4FA8" w:rsidP="009225BD">
      <w:pPr>
        <w:pStyle w:val="Nagwek2"/>
        <w:jc w:val="both"/>
      </w:pPr>
      <w:bookmarkStart w:id="5056" w:name="_Toc496614836"/>
      <w:bookmarkStart w:id="5057" w:name="_Toc497651309"/>
      <w:bookmarkStart w:id="5058" w:name="_Toc497729701"/>
      <w:bookmarkStart w:id="5059" w:name="_Toc497732761"/>
      <w:bookmarkStart w:id="5060" w:name="_Toc458020326"/>
      <w:bookmarkStart w:id="5061" w:name="_Toc458065499"/>
      <w:bookmarkStart w:id="5062" w:name="_Toc458158960"/>
      <w:bookmarkStart w:id="5063" w:name="_Toc458158961"/>
      <w:bookmarkStart w:id="5064" w:name="_Toc46142451"/>
      <w:bookmarkEnd w:id="5056"/>
      <w:bookmarkEnd w:id="5057"/>
      <w:bookmarkEnd w:id="5058"/>
      <w:bookmarkEnd w:id="5059"/>
      <w:bookmarkEnd w:id="5060"/>
      <w:bookmarkEnd w:id="5061"/>
      <w:bookmarkEnd w:id="5062"/>
      <w:r w:rsidRPr="009225BD">
        <w:t>Drogi publiczne</w:t>
      </w:r>
      <w:bookmarkEnd w:id="5063"/>
      <w:bookmarkEnd w:id="5064"/>
    </w:p>
    <w:p w:rsidR="008E4FA8" w:rsidRPr="009225BD" w:rsidRDefault="00320E3D" w:rsidP="00320E3D">
      <w:r>
        <w:t>Nie dotyczy.</w:t>
      </w:r>
    </w:p>
    <w:p w:rsidR="008E4FA8" w:rsidRPr="009225BD" w:rsidRDefault="008E4FA8" w:rsidP="009225BD">
      <w:pPr>
        <w:pStyle w:val="Nagwek1"/>
      </w:pPr>
      <w:bookmarkStart w:id="5065" w:name="_Toc46142452"/>
      <w:r w:rsidRPr="009225BD">
        <w:t>Przepisy prawne i normy związane z projektowaniem zamierzenia budowlanego.</w:t>
      </w:r>
      <w:bookmarkEnd w:id="5065"/>
    </w:p>
    <w:p w:rsidR="008E4FA8" w:rsidRPr="009225BD" w:rsidRDefault="008E4FA8" w:rsidP="009225BD">
      <w:pPr>
        <w:pStyle w:val="Nagwek2"/>
        <w:jc w:val="both"/>
      </w:pPr>
      <w:bookmarkStart w:id="5066" w:name="_Toc46142453"/>
      <w:r w:rsidRPr="009225BD">
        <w:t>Akty prawne:</w:t>
      </w:r>
      <w:bookmarkEnd w:id="5066"/>
    </w:p>
    <w:p w:rsidR="008E4FA8" w:rsidRPr="009225BD" w:rsidRDefault="008E4FA8" w:rsidP="009225BD">
      <w:pPr>
        <w:spacing w:before="240"/>
        <w:ind w:left="851" w:hanging="425"/>
      </w:pPr>
      <w:r w:rsidRPr="009225BD">
        <w:t xml:space="preserve">[1]   Ustawa z dnia 7 lipca 1994 r. Prawo budowlane (Dz.U. z 2017 r. poz. 1332 z </w:t>
      </w:r>
      <w:proofErr w:type="spellStart"/>
      <w:r w:rsidRPr="009225BD">
        <w:t>późn</w:t>
      </w:r>
      <w:proofErr w:type="spellEnd"/>
      <w:r w:rsidRPr="009225BD">
        <w:t>. zm.).</w:t>
      </w:r>
    </w:p>
    <w:p w:rsidR="008E4FA8" w:rsidRPr="009225BD" w:rsidRDefault="008E4FA8" w:rsidP="009225BD">
      <w:pPr>
        <w:spacing w:before="240"/>
        <w:ind w:left="851" w:hanging="425"/>
      </w:pPr>
      <w:r w:rsidRPr="009225BD">
        <w:t xml:space="preserve">[2] </w:t>
      </w:r>
      <w:r w:rsidR="00542C35">
        <w:t xml:space="preserve"> </w:t>
      </w:r>
      <w:r w:rsidRPr="009225BD">
        <w:t>Rozporządzenie Ministra Infrastruktury z dnia 2 września 2004 r. w sprawie szczegółowego zakresu i formy dokumentacji projektowej, specyfikacji technicznych wykonania i odbioru robót budowlanych oraz programu funkcjonalno-użytkowego (tekst jednolity Dz.U. z 2013 r. poz. 1129).</w:t>
      </w:r>
    </w:p>
    <w:p w:rsidR="008E4FA8" w:rsidRPr="009225BD" w:rsidRDefault="00542C35" w:rsidP="009225BD">
      <w:pPr>
        <w:spacing w:before="240"/>
        <w:ind w:left="851" w:hanging="425"/>
      </w:pPr>
      <w:r>
        <w:t>[4</w:t>
      </w:r>
      <w:r w:rsidR="008E4FA8" w:rsidRPr="009225BD">
        <w:t xml:space="preserve">]  Rozporządzenie Ministra Transportu, Budownictwa i Gospodarki Morskiej z dnia 25 kwietnia 2012 r. w sprawie szczegółowego zakresu i formy projektu budowlanego (Dz.U. z 2012 r. poz. 462 z </w:t>
      </w:r>
      <w:proofErr w:type="spellStart"/>
      <w:r w:rsidR="008E4FA8" w:rsidRPr="009225BD">
        <w:t>późn</w:t>
      </w:r>
      <w:proofErr w:type="spellEnd"/>
      <w:r w:rsidR="008E4FA8" w:rsidRPr="009225BD">
        <w:t xml:space="preserve">. </w:t>
      </w:r>
      <w:proofErr w:type="spellStart"/>
      <w:r w:rsidR="008E4FA8" w:rsidRPr="009225BD">
        <w:t>zm</w:t>
      </w:r>
      <w:proofErr w:type="spellEnd"/>
      <w:r w:rsidR="008E4FA8" w:rsidRPr="009225BD">
        <w:t>).</w:t>
      </w:r>
    </w:p>
    <w:p w:rsidR="008E4FA8" w:rsidRPr="009225BD" w:rsidRDefault="00542C35" w:rsidP="009225BD">
      <w:pPr>
        <w:spacing w:before="240"/>
        <w:ind w:left="851" w:hanging="425"/>
      </w:pPr>
      <w:r>
        <w:t>[5</w:t>
      </w:r>
      <w:r w:rsidR="008E4FA8" w:rsidRPr="009225BD">
        <w:t>]  Rozporządzenie Ministra Gospodarki Przestrzennej i Budownictwa w sprawie rodzaju i zakresu opracowań geodezyjno-kartograficznych oraz czynności geodezyjnych obowiązujących  w budownictwie, (Dz. U. z 1995 r., nr 25, poz. 133).</w:t>
      </w:r>
    </w:p>
    <w:p w:rsidR="008E4FA8" w:rsidRPr="009225BD" w:rsidRDefault="00542C35" w:rsidP="009225BD">
      <w:pPr>
        <w:spacing w:before="240"/>
        <w:ind w:left="851" w:hanging="425"/>
      </w:pPr>
      <w:r>
        <w:t>[6</w:t>
      </w:r>
      <w:r w:rsidR="008E4FA8" w:rsidRPr="009225BD">
        <w:t xml:space="preserve">]  Ustawa z dnia 29 stycznia 2004 r. – Prawo zamówień publicznych (tekst jednolity Dz.U. z 2017 r., poz. 1579 z </w:t>
      </w:r>
      <w:proofErr w:type="spellStart"/>
      <w:r w:rsidR="008E4FA8" w:rsidRPr="009225BD">
        <w:t>późn</w:t>
      </w:r>
      <w:proofErr w:type="spellEnd"/>
      <w:r w:rsidR="008E4FA8" w:rsidRPr="009225BD">
        <w:t>. zm.).</w:t>
      </w:r>
    </w:p>
    <w:p w:rsidR="008E4FA8" w:rsidRDefault="00542C35" w:rsidP="009225BD">
      <w:pPr>
        <w:spacing w:before="240"/>
        <w:ind w:left="851" w:hanging="425"/>
      </w:pPr>
      <w:r>
        <w:lastRenderedPageBreak/>
        <w:t>[7</w:t>
      </w:r>
      <w:r w:rsidR="008E4FA8" w:rsidRPr="009225BD">
        <w:t>] Rozporządzenie Ministra Infrastruktury z dnia 18 maja 2004 r. w sprawie określenia metod i podstaw sporządzania kosztorysu inwestorskiego, obliczania planowanych kosztów prac projektowych oraz planowanych kosztów robót budowlanych określonych w programie funkcjonalno-użytkowym (Dz.U. z 2004 r. nr 130, poz. 1389).</w:t>
      </w:r>
    </w:p>
    <w:p w:rsidR="00542C35" w:rsidRDefault="00542C35" w:rsidP="009225BD">
      <w:pPr>
        <w:spacing w:before="240"/>
        <w:ind w:left="851" w:hanging="425"/>
      </w:pPr>
      <w:r>
        <w:t>[8</w:t>
      </w:r>
      <w:r w:rsidRPr="009225BD">
        <w:t xml:space="preserve">] </w:t>
      </w:r>
      <w:r w:rsidRPr="00542C35">
        <w:t xml:space="preserve">Rozporządzenie Ministra Infrastruktury z dnia 06.02.2003 R. ( Dz. U. Nr 47 poz. 401) w sprawie bezpieczeństwa i higieny pracy podczas wykonywanie robót budowlanych. Ustawa z dnia 7 lipca 1994 r. Prawo budowlane (tekst jednolity: Dz. U. 2006 r. Nr 156 poz. 1118 z </w:t>
      </w:r>
      <w:proofErr w:type="spellStart"/>
      <w:r w:rsidRPr="00542C35">
        <w:t>późn</w:t>
      </w:r>
      <w:proofErr w:type="spellEnd"/>
      <w:r w:rsidRPr="00542C35">
        <w:t xml:space="preserve">. Zm.); </w:t>
      </w:r>
    </w:p>
    <w:p w:rsidR="00542C35" w:rsidRPr="009225BD" w:rsidRDefault="00542C35" w:rsidP="009225BD">
      <w:pPr>
        <w:spacing w:before="240"/>
        <w:ind w:left="851" w:hanging="425"/>
      </w:pPr>
      <w:r>
        <w:t>[9</w:t>
      </w:r>
      <w:r w:rsidRPr="009225BD">
        <w:t xml:space="preserve">] </w:t>
      </w:r>
      <w:r w:rsidRPr="00542C35">
        <w:t xml:space="preserve">Ustawa z dnia 30 sierpnia 2002 r. o systemie zgodności (Dz.U. z 2002 r., Nr 166, poz. 1360 z </w:t>
      </w:r>
      <w:proofErr w:type="spellStart"/>
      <w:r w:rsidRPr="00542C35">
        <w:t>późn</w:t>
      </w:r>
      <w:proofErr w:type="spellEnd"/>
      <w:r w:rsidRPr="00542C35">
        <w:t>.</w:t>
      </w:r>
      <w:r>
        <w:t xml:space="preserve"> </w:t>
      </w:r>
      <w:r w:rsidRPr="00542C35">
        <w:t>Zm.);</w:t>
      </w:r>
    </w:p>
    <w:p w:rsidR="008E4FA8" w:rsidRPr="009225BD" w:rsidRDefault="008E4FA8" w:rsidP="009225BD">
      <w:pPr>
        <w:pStyle w:val="Nagwek2"/>
        <w:jc w:val="both"/>
      </w:pPr>
      <w:bookmarkStart w:id="5067" w:name="_Toc46142454"/>
      <w:r w:rsidRPr="009225BD">
        <w:t>Normy:</w:t>
      </w:r>
      <w:bookmarkEnd w:id="5067"/>
    </w:p>
    <w:p w:rsidR="008F2826" w:rsidRDefault="00542C35" w:rsidP="00542C35">
      <w:pPr>
        <w:spacing w:before="240"/>
        <w:ind w:left="851" w:hanging="425"/>
        <w:rPr>
          <w:rFonts w:eastAsia="Lucida Sans Unicode"/>
        </w:rPr>
      </w:pPr>
      <w:r>
        <w:rPr>
          <w:rFonts w:eastAsia="Lucida Sans Unicode"/>
        </w:rPr>
        <w:t>[10</w:t>
      </w:r>
      <w:r w:rsidRPr="009225BD">
        <w:rPr>
          <w:rFonts w:eastAsia="Lucida Sans Unicode"/>
        </w:rPr>
        <w:t xml:space="preserve">] </w:t>
      </w:r>
      <w:r w:rsidR="008F2826" w:rsidRPr="008F2826">
        <w:rPr>
          <w:rFonts w:eastAsia="Lucida Sans Unicode"/>
        </w:rPr>
        <w:t>PN-EN 131</w:t>
      </w:r>
      <w:r>
        <w:rPr>
          <w:rFonts w:eastAsia="Lucida Sans Unicode"/>
        </w:rPr>
        <w:t>98:</w:t>
      </w:r>
      <w:r w:rsidRPr="00542C35">
        <w:t>2005</w:t>
      </w:r>
      <w:r>
        <w:rPr>
          <w:rFonts w:eastAsia="Lucida Sans Unicode"/>
        </w:rPr>
        <w:t xml:space="preserve"> Prefabrykaty z betonu -</w:t>
      </w:r>
      <w:r w:rsidR="008F2826" w:rsidRPr="008F2826">
        <w:rPr>
          <w:rFonts w:eastAsia="Lucida Sans Unicode"/>
        </w:rPr>
        <w:t xml:space="preserve"> Elementy małej architektury ulic i ogrodów. </w:t>
      </w:r>
    </w:p>
    <w:p w:rsidR="008F2826" w:rsidRDefault="00542C35" w:rsidP="00542C35">
      <w:pPr>
        <w:spacing w:before="240"/>
        <w:ind w:left="851" w:hanging="425"/>
        <w:rPr>
          <w:rFonts w:eastAsia="Lucida Sans Unicode"/>
        </w:rPr>
      </w:pPr>
      <w:r>
        <w:rPr>
          <w:rFonts w:eastAsia="Lucida Sans Unicode"/>
        </w:rPr>
        <w:t>[11</w:t>
      </w:r>
      <w:r w:rsidRPr="009225BD">
        <w:rPr>
          <w:rFonts w:eastAsia="Lucida Sans Unicode"/>
        </w:rPr>
        <w:t xml:space="preserve">] </w:t>
      </w:r>
      <w:r w:rsidR="008F2826" w:rsidRPr="008F2826">
        <w:rPr>
          <w:rFonts w:eastAsia="Lucida Sans Unicode"/>
        </w:rPr>
        <w:t xml:space="preserve">PN-90 / B-14501 </w:t>
      </w:r>
      <w:r w:rsidR="008F2826" w:rsidRPr="00542C35">
        <w:t>Zaprawy</w:t>
      </w:r>
      <w:r w:rsidR="008F2826" w:rsidRPr="008F2826">
        <w:rPr>
          <w:rFonts w:eastAsia="Lucida Sans Unicode"/>
        </w:rPr>
        <w:t xml:space="preserve"> budowlane zwykłe. </w:t>
      </w:r>
    </w:p>
    <w:p w:rsidR="008F2826" w:rsidRDefault="00542C35" w:rsidP="00542C35">
      <w:pPr>
        <w:spacing w:before="240"/>
        <w:ind w:left="851" w:hanging="425"/>
        <w:rPr>
          <w:rFonts w:eastAsia="Lucida Sans Unicode"/>
        </w:rPr>
      </w:pPr>
      <w:r>
        <w:rPr>
          <w:rFonts w:eastAsia="Lucida Sans Unicode"/>
        </w:rPr>
        <w:t>[12</w:t>
      </w:r>
      <w:r w:rsidRPr="009225BD">
        <w:rPr>
          <w:rFonts w:eastAsia="Lucida Sans Unicode"/>
        </w:rPr>
        <w:t xml:space="preserve">] </w:t>
      </w:r>
      <w:r>
        <w:rPr>
          <w:rFonts w:eastAsia="Lucida Sans Unicode"/>
        </w:rPr>
        <w:t>PN-B-19701: 1997 C</w:t>
      </w:r>
      <w:r w:rsidR="008F2826" w:rsidRPr="008F2826">
        <w:rPr>
          <w:rFonts w:eastAsia="Lucida Sans Unicode"/>
        </w:rPr>
        <w:t xml:space="preserve">ement. </w:t>
      </w:r>
      <w:r w:rsidR="008F2826" w:rsidRPr="00542C35">
        <w:t>Cement</w:t>
      </w:r>
      <w:r w:rsidR="008F2826" w:rsidRPr="008F2826">
        <w:rPr>
          <w:rFonts w:eastAsia="Lucida Sans Unicode"/>
        </w:rPr>
        <w:t xml:space="preserve"> powszechnego użytku. Skład, wymagania i ocena zgodności </w:t>
      </w:r>
    </w:p>
    <w:p w:rsidR="008F2826" w:rsidRDefault="00542C35" w:rsidP="00542C35">
      <w:pPr>
        <w:spacing w:before="240"/>
        <w:ind w:left="851" w:hanging="425"/>
        <w:rPr>
          <w:rFonts w:eastAsia="Lucida Sans Unicode"/>
        </w:rPr>
      </w:pPr>
      <w:r>
        <w:rPr>
          <w:rFonts w:eastAsia="Lucida Sans Unicode"/>
        </w:rPr>
        <w:t>[13</w:t>
      </w:r>
      <w:r w:rsidRPr="009225BD">
        <w:rPr>
          <w:rFonts w:eastAsia="Lucida Sans Unicode"/>
        </w:rPr>
        <w:t xml:space="preserve">] </w:t>
      </w:r>
      <w:r w:rsidR="008F2826" w:rsidRPr="008F2826">
        <w:rPr>
          <w:rFonts w:eastAsia="Lucida Sans Unicode"/>
        </w:rPr>
        <w:t xml:space="preserve">PN-B-2250: 1988 Materiały budowlane. Woda do betonów i zapraw </w:t>
      </w:r>
    </w:p>
    <w:p w:rsidR="008F2826" w:rsidRDefault="00542C35" w:rsidP="00542C35">
      <w:pPr>
        <w:spacing w:before="240"/>
        <w:ind w:left="851" w:hanging="425"/>
        <w:rPr>
          <w:rFonts w:eastAsia="Lucida Sans Unicode"/>
        </w:rPr>
      </w:pPr>
      <w:r>
        <w:rPr>
          <w:rFonts w:eastAsia="Lucida Sans Unicode"/>
        </w:rPr>
        <w:t>[14</w:t>
      </w:r>
      <w:r w:rsidRPr="009225BD">
        <w:rPr>
          <w:rFonts w:eastAsia="Lucida Sans Unicode"/>
        </w:rPr>
        <w:t xml:space="preserve">] </w:t>
      </w:r>
      <w:r w:rsidR="008F2826" w:rsidRPr="008F2826">
        <w:rPr>
          <w:rFonts w:eastAsia="Lucida Sans Unicode"/>
        </w:rPr>
        <w:t xml:space="preserve">BN-88/6731-08 Cement. </w:t>
      </w:r>
      <w:r w:rsidR="008F2826" w:rsidRPr="00542C35">
        <w:t>Transport</w:t>
      </w:r>
      <w:r w:rsidR="008F2826" w:rsidRPr="008F2826">
        <w:rPr>
          <w:rFonts w:eastAsia="Lucida Sans Unicode"/>
        </w:rPr>
        <w:t xml:space="preserve"> i przechowywanie </w:t>
      </w:r>
    </w:p>
    <w:p w:rsidR="008F2826" w:rsidRDefault="00542C35" w:rsidP="00542C35">
      <w:pPr>
        <w:spacing w:before="240"/>
        <w:ind w:left="851" w:hanging="425"/>
        <w:rPr>
          <w:rFonts w:eastAsia="Lucida Sans Unicode"/>
        </w:rPr>
      </w:pPr>
      <w:r>
        <w:rPr>
          <w:rFonts w:eastAsia="Lucida Sans Unicode"/>
        </w:rPr>
        <w:t>[15</w:t>
      </w:r>
      <w:r w:rsidRPr="009225BD">
        <w:rPr>
          <w:rFonts w:eastAsia="Lucida Sans Unicode"/>
        </w:rPr>
        <w:t xml:space="preserve">] </w:t>
      </w:r>
      <w:r w:rsidR="008F2826" w:rsidRPr="008F2826">
        <w:rPr>
          <w:rFonts w:eastAsia="Lucida Sans Unicode"/>
        </w:rPr>
        <w:t xml:space="preserve">PN-EN 206-1: 2003 </w:t>
      </w:r>
      <w:r w:rsidR="008F2826" w:rsidRPr="00542C35">
        <w:t>Beton</w:t>
      </w:r>
      <w:r w:rsidR="008F2826" w:rsidRPr="008F2826">
        <w:rPr>
          <w:rFonts w:eastAsia="Lucida Sans Unicode"/>
        </w:rPr>
        <w:t xml:space="preserve"> </w:t>
      </w:r>
    </w:p>
    <w:p w:rsidR="008F2826" w:rsidRDefault="00542C35" w:rsidP="00542C35">
      <w:pPr>
        <w:spacing w:before="240"/>
        <w:ind w:left="851" w:hanging="425"/>
        <w:rPr>
          <w:rFonts w:eastAsia="Lucida Sans Unicode"/>
        </w:rPr>
      </w:pPr>
      <w:r>
        <w:rPr>
          <w:rFonts w:eastAsia="Lucida Sans Unicode"/>
        </w:rPr>
        <w:t>[16</w:t>
      </w:r>
      <w:r w:rsidRPr="009225BD">
        <w:rPr>
          <w:rFonts w:eastAsia="Lucida Sans Unicode"/>
        </w:rPr>
        <w:t xml:space="preserve">] </w:t>
      </w:r>
      <w:r w:rsidR="008F2826" w:rsidRPr="008F2826">
        <w:rPr>
          <w:rFonts w:eastAsia="Lucida Sans Unicode"/>
        </w:rPr>
        <w:t xml:space="preserve">PN-EN 196-1: 1996 </w:t>
      </w:r>
      <w:r w:rsidR="008F2826" w:rsidRPr="00542C35">
        <w:t>Cement</w:t>
      </w:r>
      <w:r w:rsidR="008F2826" w:rsidRPr="008F2826">
        <w:rPr>
          <w:rFonts w:eastAsia="Lucida Sans Unicode"/>
        </w:rPr>
        <w:t xml:space="preserve">. Metody badań. Oznaczenie wytrzymałości. </w:t>
      </w:r>
    </w:p>
    <w:p w:rsidR="00542C35" w:rsidRDefault="00542C35" w:rsidP="00542C35">
      <w:pPr>
        <w:spacing w:before="240"/>
        <w:ind w:left="851" w:hanging="425"/>
        <w:rPr>
          <w:rFonts w:eastAsia="Lucida Sans Unicode"/>
        </w:rPr>
      </w:pPr>
      <w:r>
        <w:rPr>
          <w:rFonts w:eastAsia="Lucida Sans Unicode"/>
        </w:rPr>
        <w:t>[17</w:t>
      </w:r>
      <w:r w:rsidRPr="009225BD">
        <w:rPr>
          <w:rFonts w:eastAsia="Lucida Sans Unicode"/>
        </w:rPr>
        <w:t xml:space="preserve">] </w:t>
      </w:r>
      <w:r w:rsidR="008F2826" w:rsidRPr="008F2826">
        <w:rPr>
          <w:rFonts w:eastAsia="Lucida Sans Unicode"/>
        </w:rPr>
        <w:t xml:space="preserve">PN-EN 196-3: 1996 </w:t>
      </w:r>
      <w:r w:rsidR="008F2826" w:rsidRPr="00542C35">
        <w:t>Cement</w:t>
      </w:r>
      <w:r w:rsidR="008F2826" w:rsidRPr="008F2826">
        <w:rPr>
          <w:rFonts w:eastAsia="Lucida Sans Unicode"/>
        </w:rPr>
        <w:t xml:space="preserve">. Metody badań. Oznaczenia czasów wiązania i stałości objętości. </w:t>
      </w:r>
    </w:p>
    <w:p w:rsidR="008F2826" w:rsidRDefault="00542C35" w:rsidP="00542C35">
      <w:pPr>
        <w:spacing w:before="240"/>
        <w:ind w:left="851" w:hanging="425"/>
        <w:rPr>
          <w:rFonts w:eastAsia="Lucida Sans Unicode"/>
        </w:rPr>
      </w:pPr>
      <w:r>
        <w:rPr>
          <w:rFonts w:eastAsia="Lucida Sans Unicode"/>
        </w:rPr>
        <w:t>[18</w:t>
      </w:r>
      <w:r w:rsidRPr="009225BD">
        <w:rPr>
          <w:rFonts w:eastAsia="Lucida Sans Unicode"/>
        </w:rPr>
        <w:t xml:space="preserve">] </w:t>
      </w:r>
      <w:r w:rsidR="008F2826" w:rsidRPr="008F2826">
        <w:rPr>
          <w:rFonts w:eastAsia="Lucida Sans Unicode"/>
        </w:rPr>
        <w:t xml:space="preserve">PN-90/B-30000 Cement portlandzki. </w:t>
      </w:r>
    </w:p>
    <w:p w:rsidR="008F2826" w:rsidRDefault="00542C35" w:rsidP="00542C35">
      <w:pPr>
        <w:spacing w:before="240"/>
        <w:ind w:left="851" w:hanging="425"/>
        <w:rPr>
          <w:rFonts w:eastAsia="Lucida Sans Unicode"/>
        </w:rPr>
      </w:pPr>
      <w:r>
        <w:rPr>
          <w:rFonts w:eastAsia="Lucida Sans Unicode"/>
        </w:rPr>
        <w:t>[19</w:t>
      </w:r>
      <w:r w:rsidRPr="009225BD">
        <w:rPr>
          <w:rFonts w:eastAsia="Lucida Sans Unicode"/>
        </w:rPr>
        <w:t xml:space="preserve">] </w:t>
      </w:r>
      <w:r w:rsidR="008F2826" w:rsidRPr="008F2826">
        <w:rPr>
          <w:rFonts w:eastAsia="Lucida Sans Unicode"/>
        </w:rPr>
        <w:t xml:space="preserve">PN-88/B-32250 Woda do betonu i zapraw </w:t>
      </w:r>
    </w:p>
    <w:p w:rsidR="008F2826" w:rsidRDefault="00542C35" w:rsidP="00542C35">
      <w:pPr>
        <w:spacing w:before="240"/>
        <w:ind w:left="426" w:firstLine="0"/>
        <w:rPr>
          <w:rFonts w:eastAsia="Lucida Sans Unicode"/>
        </w:rPr>
      </w:pPr>
      <w:r>
        <w:rPr>
          <w:rFonts w:eastAsia="Lucida Sans Unicode"/>
        </w:rPr>
        <w:t>[19</w:t>
      </w:r>
      <w:r w:rsidRPr="009225BD">
        <w:rPr>
          <w:rFonts w:eastAsia="Lucida Sans Unicode"/>
        </w:rPr>
        <w:t xml:space="preserve">] </w:t>
      </w:r>
      <w:r w:rsidR="008F2826" w:rsidRPr="008F2826">
        <w:rPr>
          <w:rFonts w:eastAsia="Lucida Sans Unicode"/>
        </w:rPr>
        <w:t xml:space="preserve">PN-B-06050: 1999 </w:t>
      </w:r>
      <w:r w:rsidR="008F2826" w:rsidRPr="00542C35">
        <w:t>Roboty</w:t>
      </w:r>
      <w:r w:rsidR="008F2826" w:rsidRPr="008F2826">
        <w:rPr>
          <w:rFonts w:eastAsia="Lucida Sans Unicode"/>
        </w:rPr>
        <w:t xml:space="preserve"> ziemne budowlane. Wymagania w zakresie wykonywania i badania przy odbiorze. </w:t>
      </w:r>
    </w:p>
    <w:p w:rsidR="008F2826" w:rsidRDefault="00542C35" w:rsidP="00542C35">
      <w:pPr>
        <w:spacing w:before="240"/>
        <w:ind w:left="851" w:hanging="425"/>
        <w:rPr>
          <w:rFonts w:eastAsia="Lucida Sans Unicode"/>
        </w:rPr>
      </w:pPr>
      <w:r>
        <w:rPr>
          <w:rFonts w:eastAsia="Lucida Sans Unicode"/>
        </w:rPr>
        <w:t>[20</w:t>
      </w:r>
      <w:r w:rsidRPr="009225BD">
        <w:rPr>
          <w:rFonts w:eastAsia="Lucida Sans Unicode"/>
        </w:rPr>
        <w:t xml:space="preserve">] </w:t>
      </w:r>
      <w:r w:rsidR="008F2826" w:rsidRPr="008F2826">
        <w:rPr>
          <w:rFonts w:eastAsia="Lucida Sans Unicode"/>
        </w:rPr>
        <w:t>BN-77/</w:t>
      </w:r>
      <w:r w:rsidR="008F2826" w:rsidRPr="00542C35">
        <w:t>8931</w:t>
      </w:r>
      <w:r w:rsidR="008F2826" w:rsidRPr="008F2826">
        <w:rPr>
          <w:rFonts w:eastAsia="Lucida Sans Unicode"/>
        </w:rPr>
        <w:t xml:space="preserve">-12 Oznaczanie wskaźnika zagęszczenia gruntów. </w:t>
      </w:r>
    </w:p>
    <w:p w:rsidR="008F2826" w:rsidRDefault="00542C35" w:rsidP="00542C35">
      <w:pPr>
        <w:spacing w:before="240"/>
        <w:ind w:left="851" w:hanging="425"/>
        <w:rPr>
          <w:rFonts w:eastAsia="Lucida Sans Unicode"/>
        </w:rPr>
      </w:pPr>
      <w:r>
        <w:rPr>
          <w:rFonts w:eastAsia="Lucida Sans Unicode"/>
        </w:rPr>
        <w:t>[21</w:t>
      </w:r>
      <w:r w:rsidRPr="009225BD">
        <w:rPr>
          <w:rFonts w:eastAsia="Lucida Sans Unicode"/>
        </w:rPr>
        <w:t xml:space="preserve">] </w:t>
      </w:r>
      <w:r w:rsidR="008F2826" w:rsidRPr="008F2826">
        <w:rPr>
          <w:rFonts w:eastAsia="Lucida Sans Unicode"/>
        </w:rPr>
        <w:t>PN-85/B-</w:t>
      </w:r>
      <w:r w:rsidR="008F2826" w:rsidRPr="00542C35">
        <w:t>04500</w:t>
      </w:r>
      <w:r w:rsidR="008F2826" w:rsidRPr="008F2826">
        <w:rPr>
          <w:rFonts w:eastAsia="Lucida Sans Unicode"/>
        </w:rPr>
        <w:t xml:space="preserve"> Zaprawy budowlane. Badania cech fizycznych i wytrzymałościowych. </w:t>
      </w:r>
    </w:p>
    <w:sectPr w:rsidR="008F2826" w:rsidSect="000C100F">
      <w:headerReference w:type="even" r:id="rId46"/>
      <w:headerReference w:type="default" r:id="rId47"/>
      <w:footerReference w:type="even" r:id="rId48"/>
      <w:footerReference w:type="default" r:id="rId49"/>
      <w:pgSz w:w="11906" w:h="16838"/>
      <w:pgMar w:top="853" w:right="1274" w:bottom="1135" w:left="851" w:header="340" w:footer="1134"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0418" w:rsidRDefault="00020418">
      <w:pPr>
        <w:spacing w:line="240" w:lineRule="auto"/>
      </w:pPr>
      <w:r>
        <w:separator/>
      </w:r>
    </w:p>
  </w:endnote>
  <w:endnote w:type="continuationSeparator" w:id="0">
    <w:p w:rsidR="00020418" w:rsidRDefault="000204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fortaa">
    <w:panose1 w:val="020F0603070000060003"/>
    <w:charset w:val="EE"/>
    <w:family w:val="swiss"/>
    <w:pitch w:val="variable"/>
    <w:sig w:usb0="A00002BF" w:usb1="5000007B" w:usb2="00000000" w:usb3="00000000" w:csb0="000001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418" w:rsidRDefault="00020418">
    <w:pPr>
      <w:pStyle w:val="Stopka"/>
      <w:rPr>
        <w:rStyle w:val="Numerstrony"/>
      </w:rPr>
    </w:pPr>
    <w:r>
      <w:fldChar w:fldCharType="begin"/>
    </w:r>
    <w:r>
      <w:rPr>
        <w:rStyle w:val="Numerstrony"/>
      </w:rPr>
      <w:instrText xml:space="preserve">PAGE  </w:instrText>
    </w:r>
    <w:r>
      <w:fldChar w:fldCharType="separate"/>
    </w:r>
    <w:r>
      <w:rPr>
        <w:rStyle w:val="Numerstrony"/>
        <w:noProof/>
      </w:rPr>
      <w:t>2</w:t>
    </w:r>
    <w:r>
      <w:fldChar w:fldCharType="end"/>
    </w:r>
  </w:p>
  <w:p w:rsidR="00020418" w:rsidRDefault="00020418">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418" w:rsidRPr="00BA7A45" w:rsidRDefault="00020418">
    <w:pPr>
      <w:tabs>
        <w:tab w:val="center" w:pos="4550"/>
        <w:tab w:val="left" w:pos="5818"/>
      </w:tabs>
      <w:ind w:right="260"/>
      <w:jc w:val="right"/>
      <w:rPr>
        <w:color w:val="000000"/>
      </w:rPr>
    </w:pPr>
    <w:r w:rsidRPr="00BA7A45">
      <w:rPr>
        <w:color w:val="000000"/>
        <w:spacing w:val="60"/>
      </w:rPr>
      <w:t>Strona</w:t>
    </w:r>
    <w:r w:rsidRPr="00BA7A45">
      <w:rPr>
        <w:color w:val="000000"/>
      </w:rPr>
      <w:t xml:space="preserve"> </w:t>
    </w:r>
    <w:r w:rsidRPr="00BA7A45">
      <w:rPr>
        <w:color w:val="000000"/>
      </w:rPr>
      <w:fldChar w:fldCharType="begin"/>
    </w:r>
    <w:r w:rsidRPr="00BA7A45">
      <w:rPr>
        <w:color w:val="000000"/>
      </w:rPr>
      <w:instrText>PAGE   \* MERGEFORMAT</w:instrText>
    </w:r>
    <w:r w:rsidRPr="00BA7A45">
      <w:rPr>
        <w:color w:val="000000"/>
      </w:rPr>
      <w:fldChar w:fldCharType="separate"/>
    </w:r>
    <w:r w:rsidR="00F711FD">
      <w:rPr>
        <w:noProof/>
        <w:color w:val="000000"/>
      </w:rPr>
      <w:t>30</w:t>
    </w:r>
    <w:r w:rsidRPr="00BA7A45">
      <w:rPr>
        <w:color w:val="000000"/>
      </w:rPr>
      <w:fldChar w:fldCharType="end"/>
    </w:r>
    <w:r w:rsidRPr="00BA7A45">
      <w:rPr>
        <w:color w:val="000000"/>
      </w:rPr>
      <w:t xml:space="preserve"> | </w:t>
    </w:r>
    <w:fldSimple w:instr="NUMPAGES  \* Arabic  \* MERGEFORMAT">
      <w:r w:rsidR="00F711FD" w:rsidRPr="00F711FD">
        <w:rPr>
          <w:noProof/>
          <w:color w:val="000000"/>
        </w:rPr>
        <w:t>63</w:t>
      </w:r>
    </w:fldSimple>
  </w:p>
  <w:p w:rsidR="00020418" w:rsidRDefault="00020418">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0418" w:rsidRDefault="00020418">
      <w:pPr>
        <w:spacing w:line="240" w:lineRule="auto"/>
      </w:pPr>
      <w:r>
        <w:separator/>
      </w:r>
    </w:p>
  </w:footnote>
  <w:footnote w:type="continuationSeparator" w:id="0">
    <w:p w:rsidR="00020418" w:rsidRDefault="0002041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418" w:rsidRDefault="00020418">
    <w:pPr>
      <w:pStyle w:val="Nagwek"/>
      <w:rPr>
        <w:rStyle w:val="Numerstrony"/>
      </w:rPr>
    </w:pPr>
    <w:r>
      <w:fldChar w:fldCharType="begin"/>
    </w:r>
    <w:r>
      <w:rPr>
        <w:rStyle w:val="Numerstrony"/>
      </w:rPr>
      <w:instrText xml:space="preserve">PAGE  </w:instrText>
    </w:r>
    <w:r>
      <w:fldChar w:fldCharType="separate"/>
    </w:r>
    <w:r>
      <w:rPr>
        <w:rStyle w:val="Numerstrony"/>
        <w:noProof/>
      </w:rPr>
      <w:t>2</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418" w:rsidRPr="00551334" w:rsidRDefault="00020418" w:rsidP="00551334">
    <w:pPr>
      <w:jc w:val="center"/>
      <w:rPr>
        <w:rStyle w:val="Pogrubienie"/>
        <w:rFonts w:eastAsia="Times New Roman"/>
        <w:b/>
        <w:bCs/>
        <w:sz w:val="10"/>
        <w:szCs w:val="18"/>
      </w:rPr>
    </w:pPr>
    <w:r w:rsidRPr="00551334">
      <w:rPr>
        <w:sz w:val="12"/>
      </w:rPr>
      <w:t>"</w:t>
    </w:r>
    <w:r w:rsidRPr="00551334">
      <w:rPr>
        <w:rFonts w:eastAsia="Times New Roman"/>
        <w:bCs/>
        <w:sz w:val="12"/>
      </w:rPr>
      <w:t>WYKONANIE OGRODÓW DESZCZOWYCH W 5 WSKAZANYCH PLACÓWKACH OŚWIATOWYCH</w:t>
    </w:r>
    <w:r w:rsidRPr="00551334">
      <w:rPr>
        <w:sz w:val="12"/>
      </w:rPr>
      <w:t>" W RAMACH ZADANIA PN: "WYKORZYSTANIE WÓD OPADOWYCH NA TERENIE GMINY SOSNOWIEC"</w:t>
    </w:r>
  </w:p>
  <w:p w:rsidR="00020418" w:rsidRDefault="00020418" w:rsidP="002F232D">
    <w:pPr>
      <w:pStyle w:val="Nagwek"/>
      <w:tabs>
        <w:tab w:val="clear" w:pos="4536"/>
        <w:tab w:val="clear" w:pos="9072"/>
        <w:tab w:val="center" w:pos="6237"/>
        <w:tab w:val="right" w:pos="9639"/>
      </w:tabs>
      <w:jc w:val="right"/>
    </w:pPr>
  </w:p>
  <w:p w:rsidR="00020418" w:rsidRDefault="00020418">
    <w:pPr>
      <w:jc w:val="center"/>
      <w:rPr>
        <w:rStyle w:val="Tytuksik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B"/>
    <w:multiLevelType w:val="multilevel"/>
    <w:tmpl w:val="0000000B"/>
    <w:lvl w:ilvl="0">
      <w:start w:val="1"/>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15"/>
    <w:multiLevelType w:val="multilevel"/>
    <w:tmpl w:val="00000015"/>
    <w:lvl w:ilvl="0">
      <w:start w:val="1"/>
      <w:numFmt w:val="decimal"/>
      <w:lvlText w:val="%1."/>
      <w:lvlJc w:val="left"/>
    </w:lvl>
    <w:lvl w:ilvl="1">
      <w:start w:val="1"/>
      <w:numFmt w:val="decimal"/>
      <w:lvlText w:val="%2"/>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16"/>
    <w:multiLevelType w:val="multilevel"/>
    <w:tmpl w:val="00000016"/>
    <w:lvl w:ilvl="0">
      <w:start w:val="3"/>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17"/>
    <w:multiLevelType w:val="multilevel"/>
    <w:tmpl w:val="00000017"/>
    <w:lvl w:ilvl="0">
      <w:start w:val="7"/>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25"/>
    <w:multiLevelType w:val="multilevel"/>
    <w:tmpl w:val="00000025"/>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26"/>
    <w:multiLevelType w:val="multilevel"/>
    <w:tmpl w:val="00000026"/>
    <w:lvl w:ilvl="0">
      <w:start w:val="1"/>
      <w:numFmt w:val="bullet"/>
      <w:lvlText w:val="·"/>
      <w:lvlJc w:val="left"/>
    </w:lvl>
    <w:lvl w:ilvl="1">
      <w:start w:val="1"/>
      <w:numFmt w:val="bullet"/>
      <w:lvlText w:val="i"/>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2A"/>
    <w:multiLevelType w:val="multilevel"/>
    <w:tmpl w:val="0000002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2D"/>
    <w:multiLevelType w:val="multilevel"/>
    <w:tmpl w:val="0000002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34"/>
    <w:multiLevelType w:val="multilevel"/>
    <w:tmpl w:val="0000003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38"/>
    <w:multiLevelType w:val="multilevel"/>
    <w:tmpl w:val="0000003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3A"/>
    <w:multiLevelType w:val="multilevel"/>
    <w:tmpl w:val="0000003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3F"/>
    <w:multiLevelType w:val="multilevel"/>
    <w:tmpl w:val="0000003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42"/>
    <w:multiLevelType w:val="multilevel"/>
    <w:tmpl w:val="0000004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45"/>
    <w:multiLevelType w:val="multilevel"/>
    <w:tmpl w:val="00000045"/>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47"/>
    <w:multiLevelType w:val="multilevel"/>
    <w:tmpl w:val="00000047"/>
    <w:lvl w:ilvl="0">
      <w:start w:val="1"/>
      <w:numFmt w:val="low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48"/>
    <w:multiLevelType w:val="multilevel"/>
    <w:tmpl w:val="00000048"/>
    <w:lvl w:ilvl="0">
      <w:start w:val="1"/>
      <w:numFmt w:val="low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4F"/>
    <w:multiLevelType w:val="multilevel"/>
    <w:tmpl w:val="0000004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000050"/>
    <w:multiLevelType w:val="multilevel"/>
    <w:tmpl w:val="0000005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8">
    <w:nsid w:val="00000053"/>
    <w:multiLevelType w:val="multilevel"/>
    <w:tmpl w:val="0000005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9">
    <w:nsid w:val="00000056"/>
    <w:multiLevelType w:val="multilevel"/>
    <w:tmpl w:val="0000005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0">
    <w:nsid w:val="00000057"/>
    <w:multiLevelType w:val="multilevel"/>
    <w:tmpl w:val="0000005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1">
    <w:nsid w:val="00000058"/>
    <w:multiLevelType w:val="multilevel"/>
    <w:tmpl w:val="0000005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2">
    <w:nsid w:val="00000059"/>
    <w:multiLevelType w:val="multilevel"/>
    <w:tmpl w:val="0000005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3">
    <w:nsid w:val="0000005A"/>
    <w:multiLevelType w:val="multilevel"/>
    <w:tmpl w:val="0000005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4">
    <w:nsid w:val="0000005D"/>
    <w:multiLevelType w:val="multilevel"/>
    <w:tmpl w:val="0000005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5">
    <w:nsid w:val="0D425B53"/>
    <w:multiLevelType w:val="multilevel"/>
    <w:tmpl w:val="B2CE2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ABB4107"/>
    <w:multiLevelType w:val="hybridMultilevel"/>
    <w:tmpl w:val="44AAACE4"/>
    <w:lvl w:ilvl="0" w:tplc="6BB22C78">
      <w:start w:val="1"/>
      <w:numFmt w:val="decimal"/>
      <w:pStyle w:val="rdtytuy"/>
      <w:lvlText w:val="%1.1.1"/>
      <w:lvlJc w:val="left"/>
      <w:pPr>
        <w:ind w:left="927" w:hanging="360"/>
      </w:pPr>
      <w:rPr>
        <w:rFonts w:ascii="Comfortaa" w:hAnsi="Comfortaa" w:hint="default"/>
        <w:b/>
        <w:i/>
        <w:sz w:val="22"/>
      </w:rPr>
    </w:lvl>
    <w:lvl w:ilvl="1" w:tplc="04150019" w:tentative="1">
      <w:start w:val="1"/>
      <w:numFmt w:val="lowerLetter"/>
      <w:lvlText w:val="%2."/>
      <w:lvlJc w:val="left"/>
      <w:pPr>
        <w:ind w:left="2508" w:hanging="360"/>
      </w:pPr>
    </w:lvl>
    <w:lvl w:ilvl="2" w:tplc="0415001B" w:tentative="1">
      <w:start w:val="1"/>
      <w:numFmt w:val="lowerRoman"/>
      <w:lvlText w:val="%3."/>
      <w:lvlJc w:val="right"/>
      <w:pPr>
        <w:ind w:left="3228" w:hanging="180"/>
      </w:pPr>
    </w:lvl>
    <w:lvl w:ilvl="3" w:tplc="0415000F" w:tentative="1">
      <w:start w:val="1"/>
      <w:numFmt w:val="decimal"/>
      <w:lvlText w:val="%4."/>
      <w:lvlJc w:val="left"/>
      <w:pPr>
        <w:ind w:left="3948" w:hanging="360"/>
      </w:pPr>
    </w:lvl>
    <w:lvl w:ilvl="4" w:tplc="04150019" w:tentative="1">
      <w:start w:val="1"/>
      <w:numFmt w:val="lowerLetter"/>
      <w:lvlText w:val="%5."/>
      <w:lvlJc w:val="left"/>
      <w:pPr>
        <w:ind w:left="4668" w:hanging="360"/>
      </w:pPr>
    </w:lvl>
    <w:lvl w:ilvl="5" w:tplc="0415001B" w:tentative="1">
      <w:start w:val="1"/>
      <w:numFmt w:val="lowerRoman"/>
      <w:lvlText w:val="%6."/>
      <w:lvlJc w:val="right"/>
      <w:pPr>
        <w:ind w:left="5388" w:hanging="180"/>
      </w:pPr>
    </w:lvl>
    <w:lvl w:ilvl="6" w:tplc="0415000F" w:tentative="1">
      <w:start w:val="1"/>
      <w:numFmt w:val="decimal"/>
      <w:lvlText w:val="%7."/>
      <w:lvlJc w:val="left"/>
      <w:pPr>
        <w:ind w:left="6108" w:hanging="360"/>
      </w:pPr>
    </w:lvl>
    <w:lvl w:ilvl="7" w:tplc="04150019" w:tentative="1">
      <w:start w:val="1"/>
      <w:numFmt w:val="lowerLetter"/>
      <w:lvlText w:val="%8."/>
      <w:lvlJc w:val="left"/>
      <w:pPr>
        <w:ind w:left="6828" w:hanging="360"/>
      </w:pPr>
    </w:lvl>
    <w:lvl w:ilvl="8" w:tplc="0415001B" w:tentative="1">
      <w:start w:val="1"/>
      <w:numFmt w:val="lowerRoman"/>
      <w:lvlText w:val="%9."/>
      <w:lvlJc w:val="right"/>
      <w:pPr>
        <w:ind w:left="7548" w:hanging="180"/>
      </w:pPr>
    </w:lvl>
  </w:abstractNum>
  <w:abstractNum w:abstractNumId="27">
    <w:nsid w:val="20A93A38"/>
    <w:multiLevelType w:val="hybridMultilevel"/>
    <w:tmpl w:val="4AA4F716"/>
    <w:lvl w:ilvl="0" w:tplc="04150001">
      <w:start w:val="1"/>
      <w:numFmt w:val="bullet"/>
      <w:lvlText w:val=""/>
      <w:lvlJc w:val="left"/>
      <w:pPr>
        <w:ind w:left="1854" w:hanging="360"/>
      </w:pPr>
      <w:rPr>
        <w:rFonts w:ascii="Symbol" w:hAnsi="Symbol" w:hint="default"/>
      </w:r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28">
    <w:nsid w:val="38E024D2"/>
    <w:multiLevelType w:val="hybridMultilevel"/>
    <w:tmpl w:val="922E57D8"/>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C5A10A5"/>
    <w:multiLevelType w:val="hybridMultilevel"/>
    <w:tmpl w:val="F0044DC0"/>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0">
    <w:nsid w:val="42E2075A"/>
    <w:multiLevelType w:val="hybridMultilevel"/>
    <w:tmpl w:val="53A424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7484C3B"/>
    <w:multiLevelType w:val="multilevel"/>
    <w:tmpl w:val="47484C3B"/>
    <w:lvl w:ilvl="0">
      <w:start w:val="4"/>
      <w:numFmt w:val="decimal"/>
      <w:lvlText w:val="%1."/>
      <w:lvlJc w:val="left"/>
      <w:pPr>
        <w:ind w:left="0" w:firstLine="0"/>
      </w:pPr>
      <w:rPr>
        <w:rFonts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59166780"/>
    <w:multiLevelType w:val="multilevel"/>
    <w:tmpl w:val="5916678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5B28CB24"/>
    <w:multiLevelType w:val="multilevel"/>
    <w:tmpl w:val="859887C0"/>
    <w:lvl w:ilvl="0">
      <w:start w:val="1"/>
      <w:numFmt w:val="decimal"/>
      <w:lvlText w:val="%1."/>
      <w:lvlJc w:val="left"/>
      <w:pPr>
        <w:tabs>
          <w:tab w:val="num" w:pos="360"/>
        </w:tabs>
        <w:ind w:left="360" w:hanging="360"/>
      </w:pPr>
      <w:rPr>
        <w:rFonts w:hint="default"/>
      </w:rPr>
    </w:lvl>
    <w:lvl w:ilvl="1">
      <w:start w:val="1"/>
      <w:numFmt w:val="decimal"/>
      <w:pStyle w:val="Nagwek2"/>
      <w:lvlText w:val="%1.%2."/>
      <w:lvlJc w:val="left"/>
      <w:pPr>
        <w:tabs>
          <w:tab w:val="num" w:pos="432"/>
        </w:tabs>
        <w:ind w:left="432" w:hanging="432"/>
      </w:pPr>
      <w:rPr>
        <w:rFonts w:hint="default"/>
        <w:sz w:val="24"/>
        <w:szCs w:val="24"/>
      </w:rPr>
    </w:lvl>
    <w:lvl w:ilvl="2">
      <w:start w:val="1"/>
      <w:numFmt w:val="decimal"/>
      <w:lvlText w:val="%1.%2.%3."/>
      <w:lvlJc w:val="left"/>
      <w:pPr>
        <w:tabs>
          <w:tab w:val="num" w:pos="1072"/>
        </w:tabs>
        <w:ind w:left="1072"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b w:val="0"/>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4">
    <w:nsid w:val="783F5E3D"/>
    <w:multiLevelType w:val="hybridMultilevel"/>
    <w:tmpl w:val="41CA313A"/>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5">
    <w:nsid w:val="7ADB67D7"/>
    <w:multiLevelType w:val="multilevel"/>
    <w:tmpl w:val="7ADB67D7"/>
    <w:lvl w:ilvl="0">
      <w:start w:val="1"/>
      <w:numFmt w:val="bullet"/>
      <w:lvlText w:val=""/>
      <w:lvlJc w:val="left"/>
      <w:pPr>
        <w:ind w:left="1571" w:hanging="360"/>
      </w:pPr>
      <w:rPr>
        <w:rFonts w:ascii="Wingdings" w:hAnsi="Wingdings"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6">
    <w:nsid w:val="7BE7153F"/>
    <w:multiLevelType w:val="hybridMultilevel"/>
    <w:tmpl w:val="9DEA8F14"/>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num w:numId="1">
    <w:abstractNumId w:val="33"/>
  </w:num>
  <w:num w:numId="2">
    <w:abstractNumId w:val="35"/>
  </w:num>
  <w:num w:numId="3">
    <w:abstractNumId w:val="1"/>
  </w:num>
  <w:num w:numId="4">
    <w:abstractNumId w:val="2"/>
  </w:num>
  <w:num w:numId="5">
    <w:abstractNumId w:val="3"/>
  </w:num>
  <w:num w:numId="6">
    <w:abstractNumId w:val="0"/>
  </w:num>
  <w:num w:numId="7">
    <w:abstractNumId w:val="31"/>
  </w:num>
  <w:num w:numId="8">
    <w:abstractNumId w:val="4"/>
  </w:num>
  <w:num w:numId="9">
    <w:abstractNumId w:val="5"/>
  </w:num>
  <w:num w:numId="10">
    <w:abstractNumId w:val="6"/>
  </w:num>
  <w:num w:numId="11">
    <w:abstractNumId w:val="7"/>
  </w:num>
  <w:num w:numId="12">
    <w:abstractNumId w:val="8"/>
  </w:num>
  <w:num w:numId="13">
    <w:abstractNumId w:val="9"/>
  </w:num>
  <w:num w:numId="14">
    <w:abstractNumId w:val="10"/>
  </w:num>
  <w:num w:numId="15">
    <w:abstractNumId w:val="11"/>
  </w:num>
  <w:num w:numId="16">
    <w:abstractNumId w:val="12"/>
  </w:num>
  <w:num w:numId="17">
    <w:abstractNumId w:val="13"/>
  </w:num>
  <w:num w:numId="18">
    <w:abstractNumId w:val="14"/>
  </w:num>
  <w:num w:numId="19">
    <w:abstractNumId w:val="15"/>
  </w:num>
  <w:num w:numId="20">
    <w:abstractNumId w:val="16"/>
  </w:num>
  <w:num w:numId="21">
    <w:abstractNumId w:val="17"/>
  </w:num>
  <w:num w:numId="22">
    <w:abstractNumId w:val="18"/>
  </w:num>
  <w:num w:numId="23">
    <w:abstractNumId w:val="19"/>
  </w:num>
  <w:num w:numId="24">
    <w:abstractNumId w:val="20"/>
  </w:num>
  <w:num w:numId="25">
    <w:abstractNumId w:val="21"/>
  </w:num>
  <w:num w:numId="26">
    <w:abstractNumId w:val="22"/>
  </w:num>
  <w:num w:numId="27">
    <w:abstractNumId w:val="23"/>
  </w:num>
  <w:num w:numId="28">
    <w:abstractNumId w:val="24"/>
  </w:num>
  <w:num w:numId="29">
    <w:abstractNumId w:val="32"/>
  </w:num>
  <w:num w:numId="30">
    <w:abstractNumId w:val="29"/>
  </w:num>
  <w:num w:numId="31">
    <w:abstractNumId w:val="26"/>
  </w:num>
  <w:num w:numId="32">
    <w:abstractNumId w:val="27"/>
  </w:num>
  <w:num w:numId="33">
    <w:abstractNumId w:val="36"/>
  </w:num>
  <w:num w:numId="34">
    <w:abstractNumId w:val="34"/>
  </w:num>
  <w:num w:numId="35">
    <w:abstractNumId w:val="25"/>
  </w:num>
  <w:num w:numId="36">
    <w:abstractNumId w:val="30"/>
  </w:num>
  <w:num w:numId="37">
    <w:abstractNumId w:val="28"/>
  </w:num>
  <w:num w:numId="38">
    <w:abstractNumId w:val="33"/>
  </w:num>
  <w:num w:numId="39">
    <w:abstractNumId w:val="3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2"/>
  <w:noPunctuationKerning/>
  <w:characterSpacingControl w:val="doNotCompress"/>
  <w:hdrShapeDefaults>
    <o:shapedefaults v:ext="edit" spidmax="66561" fillcolor="white">
      <v:fill color="white"/>
      <o:colormenu v:ext="edit" strokecolor="yellow"/>
    </o:shapedefaults>
  </w:hdrShapeDefaults>
  <w:footnotePr>
    <w:footnote w:id="-1"/>
    <w:footnote w:id="0"/>
  </w:footnotePr>
  <w:endnotePr>
    <w:endnote w:id="-1"/>
    <w:endnote w:id="0"/>
  </w:endnotePr>
  <w:compat>
    <w:doNotExpandShiftReturn/>
    <w:useFELayout/>
    <w:compatSetting w:name="compatibilityMode" w:uri="http://schemas.microsoft.com/office/word" w:val="12"/>
  </w:compat>
  <w:rsids>
    <w:rsidRoot w:val="006926E3"/>
    <w:rsid w:val="00000F71"/>
    <w:rsid w:val="00002A22"/>
    <w:rsid w:val="00004109"/>
    <w:rsid w:val="00004701"/>
    <w:rsid w:val="000047BE"/>
    <w:rsid w:val="00004FD6"/>
    <w:rsid w:val="00005165"/>
    <w:rsid w:val="0000572D"/>
    <w:rsid w:val="00006D30"/>
    <w:rsid w:val="00007362"/>
    <w:rsid w:val="00007EF8"/>
    <w:rsid w:val="000101B1"/>
    <w:rsid w:val="00010CBB"/>
    <w:rsid w:val="00010FFD"/>
    <w:rsid w:val="000126BE"/>
    <w:rsid w:val="000138C5"/>
    <w:rsid w:val="00014034"/>
    <w:rsid w:val="00014DC0"/>
    <w:rsid w:val="00020418"/>
    <w:rsid w:val="00020A95"/>
    <w:rsid w:val="000216C7"/>
    <w:rsid w:val="00021F3D"/>
    <w:rsid w:val="00022621"/>
    <w:rsid w:val="00023117"/>
    <w:rsid w:val="00023501"/>
    <w:rsid w:val="00023D70"/>
    <w:rsid w:val="00024865"/>
    <w:rsid w:val="00026DB6"/>
    <w:rsid w:val="0002736D"/>
    <w:rsid w:val="00027F37"/>
    <w:rsid w:val="00031633"/>
    <w:rsid w:val="0003416F"/>
    <w:rsid w:val="0003676A"/>
    <w:rsid w:val="000367D6"/>
    <w:rsid w:val="00040042"/>
    <w:rsid w:val="00040454"/>
    <w:rsid w:val="000407F7"/>
    <w:rsid w:val="00041BB2"/>
    <w:rsid w:val="00041EBF"/>
    <w:rsid w:val="00041EFE"/>
    <w:rsid w:val="00044754"/>
    <w:rsid w:val="00045105"/>
    <w:rsid w:val="000465D9"/>
    <w:rsid w:val="000474CE"/>
    <w:rsid w:val="00047F54"/>
    <w:rsid w:val="00047F5D"/>
    <w:rsid w:val="00050B6F"/>
    <w:rsid w:val="00051B6E"/>
    <w:rsid w:val="00052170"/>
    <w:rsid w:val="00053AF5"/>
    <w:rsid w:val="00054523"/>
    <w:rsid w:val="000545F6"/>
    <w:rsid w:val="00055523"/>
    <w:rsid w:val="000563E0"/>
    <w:rsid w:val="0006130A"/>
    <w:rsid w:val="000615E8"/>
    <w:rsid w:val="00061694"/>
    <w:rsid w:val="000620F8"/>
    <w:rsid w:val="00063AFB"/>
    <w:rsid w:val="00064336"/>
    <w:rsid w:val="00064EC9"/>
    <w:rsid w:val="0006525B"/>
    <w:rsid w:val="00065976"/>
    <w:rsid w:val="00067E73"/>
    <w:rsid w:val="00067ED5"/>
    <w:rsid w:val="00067F74"/>
    <w:rsid w:val="000708A3"/>
    <w:rsid w:val="00074CEB"/>
    <w:rsid w:val="000758F5"/>
    <w:rsid w:val="00075BEF"/>
    <w:rsid w:val="00077E0B"/>
    <w:rsid w:val="00081540"/>
    <w:rsid w:val="00081845"/>
    <w:rsid w:val="00082368"/>
    <w:rsid w:val="00082857"/>
    <w:rsid w:val="00083392"/>
    <w:rsid w:val="00083657"/>
    <w:rsid w:val="0008646C"/>
    <w:rsid w:val="0008689A"/>
    <w:rsid w:val="00087C7F"/>
    <w:rsid w:val="000911F4"/>
    <w:rsid w:val="00092026"/>
    <w:rsid w:val="00093B13"/>
    <w:rsid w:val="0009497D"/>
    <w:rsid w:val="00095E8A"/>
    <w:rsid w:val="0009646E"/>
    <w:rsid w:val="000979BB"/>
    <w:rsid w:val="000A0448"/>
    <w:rsid w:val="000A43D7"/>
    <w:rsid w:val="000A480B"/>
    <w:rsid w:val="000A49F9"/>
    <w:rsid w:val="000A4B8F"/>
    <w:rsid w:val="000A671B"/>
    <w:rsid w:val="000A693E"/>
    <w:rsid w:val="000B00C6"/>
    <w:rsid w:val="000B0278"/>
    <w:rsid w:val="000B0BAC"/>
    <w:rsid w:val="000B2598"/>
    <w:rsid w:val="000B36DE"/>
    <w:rsid w:val="000B3727"/>
    <w:rsid w:val="000B6EF3"/>
    <w:rsid w:val="000B75B8"/>
    <w:rsid w:val="000C0C95"/>
    <w:rsid w:val="000C100F"/>
    <w:rsid w:val="000C244D"/>
    <w:rsid w:val="000C3F19"/>
    <w:rsid w:val="000C4661"/>
    <w:rsid w:val="000C497D"/>
    <w:rsid w:val="000C50FF"/>
    <w:rsid w:val="000C53F2"/>
    <w:rsid w:val="000C688D"/>
    <w:rsid w:val="000C73EE"/>
    <w:rsid w:val="000D3E07"/>
    <w:rsid w:val="000D5294"/>
    <w:rsid w:val="000D593F"/>
    <w:rsid w:val="000D5CDE"/>
    <w:rsid w:val="000D6807"/>
    <w:rsid w:val="000D6CC1"/>
    <w:rsid w:val="000D6D64"/>
    <w:rsid w:val="000D7FE7"/>
    <w:rsid w:val="000E04F7"/>
    <w:rsid w:val="000E1EC7"/>
    <w:rsid w:val="000E23A6"/>
    <w:rsid w:val="000E2D91"/>
    <w:rsid w:val="000E33AE"/>
    <w:rsid w:val="000E3417"/>
    <w:rsid w:val="000E5C82"/>
    <w:rsid w:val="000E7091"/>
    <w:rsid w:val="000E724C"/>
    <w:rsid w:val="000F1021"/>
    <w:rsid w:val="000F3BCC"/>
    <w:rsid w:val="000F52A5"/>
    <w:rsid w:val="000F5A5E"/>
    <w:rsid w:val="000F6E8D"/>
    <w:rsid w:val="000F74AC"/>
    <w:rsid w:val="00102B39"/>
    <w:rsid w:val="001031FA"/>
    <w:rsid w:val="00103524"/>
    <w:rsid w:val="001054BA"/>
    <w:rsid w:val="00106273"/>
    <w:rsid w:val="00107A2E"/>
    <w:rsid w:val="00111C84"/>
    <w:rsid w:val="00112699"/>
    <w:rsid w:val="001137A9"/>
    <w:rsid w:val="001143D2"/>
    <w:rsid w:val="00116691"/>
    <w:rsid w:val="00116C63"/>
    <w:rsid w:val="00117881"/>
    <w:rsid w:val="0012019D"/>
    <w:rsid w:val="0012047C"/>
    <w:rsid w:val="001232AF"/>
    <w:rsid w:val="001250A8"/>
    <w:rsid w:val="0012559B"/>
    <w:rsid w:val="0012675E"/>
    <w:rsid w:val="00131BA5"/>
    <w:rsid w:val="001323F1"/>
    <w:rsid w:val="00132540"/>
    <w:rsid w:val="00132E60"/>
    <w:rsid w:val="001330BA"/>
    <w:rsid w:val="0013583E"/>
    <w:rsid w:val="00135FD0"/>
    <w:rsid w:val="00137C96"/>
    <w:rsid w:val="00140845"/>
    <w:rsid w:val="00140EBB"/>
    <w:rsid w:val="0014365E"/>
    <w:rsid w:val="001440D9"/>
    <w:rsid w:val="00144145"/>
    <w:rsid w:val="00144FD9"/>
    <w:rsid w:val="00146209"/>
    <w:rsid w:val="00150FEF"/>
    <w:rsid w:val="00151254"/>
    <w:rsid w:val="0015135B"/>
    <w:rsid w:val="001513E8"/>
    <w:rsid w:val="00152498"/>
    <w:rsid w:val="00152B56"/>
    <w:rsid w:val="001530E5"/>
    <w:rsid w:val="00153900"/>
    <w:rsid w:val="00154B0F"/>
    <w:rsid w:val="00154C36"/>
    <w:rsid w:val="00154C5E"/>
    <w:rsid w:val="00155577"/>
    <w:rsid w:val="00155D8E"/>
    <w:rsid w:val="00163543"/>
    <w:rsid w:val="001655C0"/>
    <w:rsid w:val="001657EA"/>
    <w:rsid w:val="0016643D"/>
    <w:rsid w:val="00166A58"/>
    <w:rsid w:val="00166FB0"/>
    <w:rsid w:val="00167F63"/>
    <w:rsid w:val="00170855"/>
    <w:rsid w:val="00172D52"/>
    <w:rsid w:val="00172DB9"/>
    <w:rsid w:val="001749E1"/>
    <w:rsid w:val="00174B70"/>
    <w:rsid w:val="00175292"/>
    <w:rsid w:val="00175B8A"/>
    <w:rsid w:val="00180DDA"/>
    <w:rsid w:val="001838A9"/>
    <w:rsid w:val="0018512A"/>
    <w:rsid w:val="0019083D"/>
    <w:rsid w:val="0019208B"/>
    <w:rsid w:val="00192582"/>
    <w:rsid w:val="00192700"/>
    <w:rsid w:val="0019286F"/>
    <w:rsid w:val="001929BC"/>
    <w:rsid w:val="0019373A"/>
    <w:rsid w:val="001950E6"/>
    <w:rsid w:val="001A004A"/>
    <w:rsid w:val="001A14E6"/>
    <w:rsid w:val="001A248E"/>
    <w:rsid w:val="001A2F18"/>
    <w:rsid w:val="001A3488"/>
    <w:rsid w:val="001A3E02"/>
    <w:rsid w:val="001A410F"/>
    <w:rsid w:val="001A424B"/>
    <w:rsid w:val="001A4E5F"/>
    <w:rsid w:val="001A79CD"/>
    <w:rsid w:val="001A7B2E"/>
    <w:rsid w:val="001A7EAD"/>
    <w:rsid w:val="001B1C5E"/>
    <w:rsid w:val="001B4701"/>
    <w:rsid w:val="001B561E"/>
    <w:rsid w:val="001B6CCA"/>
    <w:rsid w:val="001B7DD0"/>
    <w:rsid w:val="001C1963"/>
    <w:rsid w:val="001C2C02"/>
    <w:rsid w:val="001C3776"/>
    <w:rsid w:val="001C4884"/>
    <w:rsid w:val="001C4D47"/>
    <w:rsid w:val="001C50DD"/>
    <w:rsid w:val="001C7881"/>
    <w:rsid w:val="001C7C18"/>
    <w:rsid w:val="001D052F"/>
    <w:rsid w:val="001D22BF"/>
    <w:rsid w:val="001D30F1"/>
    <w:rsid w:val="001D4535"/>
    <w:rsid w:val="001D4B16"/>
    <w:rsid w:val="001D75FF"/>
    <w:rsid w:val="001E0801"/>
    <w:rsid w:val="001E23BE"/>
    <w:rsid w:val="001E3E58"/>
    <w:rsid w:val="001E5019"/>
    <w:rsid w:val="001E5418"/>
    <w:rsid w:val="001E57A5"/>
    <w:rsid w:val="001E6B3F"/>
    <w:rsid w:val="001E7635"/>
    <w:rsid w:val="001F0247"/>
    <w:rsid w:val="001F125B"/>
    <w:rsid w:val="001F1ACB"/>
    <w:rsid w:val="001F283F"/>
    <w:rsid w:val="001F2B8C"/>
    <w:rsid w:val="001F3DD7"/>
    <w:rsid w:val="001F4E45"/>
    <w:rsid w:val="001F5A9F"/>
    <w:rsid w:val="001F5CF9"/>
    <w:rsid w:val="001F663D"/>
    <w:rsid w:val="001F78FD"/>
    <w:rsid w:val="00200F2A"/>
    <w:rsid w:val="002022D5"/>
    <w:rsid w:val="00202484"/>
    <w:rsid w:val="002037E4"/>
    <w:rsid w:val="002051CC"/>
    <w:rsid w:val="00206F89"/>
    <w:rsid w:val="0021080F"/>
    <w:rsid w:val="00210B5B"/>
    <w:rsid w:val="00211D3C"/>
    <w:rsid w:val="00211DD0"/>
    <w:rsid w:val="00212620"/>
    <w:rsid w:val="002128E1"/>
    <w:rsid w:val="00212C82"/>
    <w:rsid w:val="0021537F"/>
    <w:rsid w:val="0021617F"/>
    <w:rsid w:val="00217445"/>
    <w:rsid w:val="002175F7"/>
    <w:rsid w:val="00217A42"/>
    <w:rsid w:val="002227C6"/>
    <w:rsid w:val="00223DDD"/>
    <w:rsid w:val="00223F1B"/>
    <w:rsid w:val="00230E0F"/>
    <w:rsid w:val="002329A8"/>
    <w:rsid w:val="00232AE0"/>
    <w:rsid w:val="00232BA2"/>
    <w:rsid w:val="00232C83"/>
    <w:rsid w:val="00233662"/>
    <w:rsid w:val="00234211"/>
    <w:rsid w:val="00234511"/>
    <w:rsid w:val="0023673D"/>
    <w:rsid w:val="002367FB"/>
    <w:rsid w:val="00240FC1"/>
    <w:rsid w:val="002420DE"/>
    <w:rsid w:val="00243F2C"/>
    <w:rsid w:val="0024470C"/>
    <w:rsid w:val="002449A5"/>
    <w:rsid w:val="00245720"/>
    <w:rsid w:val="00246B33"/>
    <w:rsid w:val="00247FCB"/>
    <w:rsid w:val="002502C7"/>
    <w:rsid w:val="0025088A"/>
    <w:rsid w:val="00251768"/>
    <w:rsid w:val="00251AE6"/>
    <w:rsid w:val="00251B2D"/>
    <w:rsid w:val="00253C13"/>
    <w:rsid w:val="002551EF"/>
    <w:rsid w:val="00257BFC"/>
    <w:rsid w:val="00257F38"/>
    <w:rsid w:val="00261069"/>
    <w:rsid w:val="00263E0B"/>
    <w:rsid w:val="00263ED8"/>
    <w:rsid w:val="00265795"/>
    <w:rsid w:val="00265995"/>
    <w:rsid w:val="0026622D"/>
    <w:rsid w:val="00267CF8"/>
    <w:rsid w:val="00270079"/>
    <w:rsid w:val="00270494"/>
    <w:rsid w:val="002713C2"/>
    <w:rsid w:val="002718DF"/>
    <w:rsid w:val="00272E47"/>
    <w:rsid w:val="00273363"/>
    <w:rsid w:val="002771F2"/>
    <w:rsid w:val="00277F75"/>
    <w:rsid w:val="002828F2"/>
    <w:rsid w:val="00282BD4"/>
    <w:rsid w:val="00282EA2"/>
    <w:rsid w:val="00283D5C"/>
    <w:rsid w:val="002857AD"/>
    <w:rsid w:val="002875D3"/>
    <w:rsid w:val="00291876"/>
    <w:rsid w:val="00294263"/>
    <w:rsid w:val="002A11EF"/>
    <w:rsid w:val="002A3379"/>
    <w:rsid w:val="002A42AA"/>
    <w:rsid w:val="002A44A6"/>
    <w:rsid w:val="002A5A58"/>
    <w:rsid w:val="002A635D"/>
    <w:rsid w:val="002A6672"/>
    <w:rsid w:val="002A6A14"/>
    <w:rsid w:val="002A6CDB"/>
    <w:rsid w:val="002A6F0E"/>
    <w:rsid w:val="002B0E62"/>
    <w:rsid w:val="002B1DEC"/>
    <w:rsid w:val="002B23AD"/>
    <w:rsid w:val="002B38A2"/>
    <w:rsid w:val="002B41C3"/>
    <w:rsid w:val="002B4E18"/>
    <w:rsid w:val="002B502E"/>
    <w:rsid w:val="002B5535"/>
    <w:rsid w:val="002B5CE5"/>
    <w:rsid w:val="002B6134"/>
    <w:rsid w:val="002B7B04"/>
    <w:rsid w:val="002B7C28"/>
    <w:rsid w:val="002C003C"/>
    <w:rsid w:val="002C1506"/>
    <w:rsid w:val="002C1BCF"/>
    <w:rsid w:val="002C1C31"/>
    <w:rsid w:val="002C1FEE"/>
    <w:rsid w:val="002C302B"/>
    <w:rsid w:val="002C314F"/>
    <w:rsid w:val="002C347A"/>
    <w:rsid w:val="002C45D3"/>
    <w:rsid w:val="002C4EF8"/>
    <w:rsid w:val="002C5BF3"/>
    <w:rsid w:val="002C7BAF"/>
    <w:rsid w:val="002D03B1"/>
    <w:rsid w:val="002D2C9F"/>
    <w:rsid w:val="002D2FBB"/>
    <w:rsid w:val="002D39A1"/>
    <w:rsid w:val="002D458C"/>
    <w:rsid w:val="002D4668"/>
    <w:rsid w:val="002D7562"/>
    <w:rsid w:val="002D76C4"/>
    <w:rsid w:val="002E02AC"/>
    <w:rsid w:val="002E05D5"/>
    <w:rsid w:val="002E166A"/>
    <w:rsid w:val="002E1685"/>
    <w:rsid w:val="002E1DE8"/>
    <w:rsid w:val="002E45D7"/>
    <w:rsid w:val="002E4858"/>
    <w:rsid w:val="002E5E08"/>
    <w:rsid w:val="002E5EEB"/>
    <w:rsid w:val="002F1617"/>
    <w:rsid w:val="002F213F"/>
    <w:rsid w:val="002F232D"/>
    <w:rsid w:val="002F383E"/>
    <w:rsid w:val="002F3DDF"/>
    <w:rsid w:val="002F42F4"/>
    <w:rsid w:val="002F503F"/>
    <w:rsid w:val="002F717A"/>
    <w:rsid w:val="003007F0"/>
    <w:rsid w:val="003009A7"/>
    <w:rsid w:val="003009AC"/>
    <w:rsid w:val="00300BCA"/>
    <w:rsid w:val="00304F4E"/>
    <w:rsid w:val="00305653"/>
    <w:rsid w:val="00305696"/>
    <w:rsid w:val="003057F6"/>
    <w:rsid w:val="00305931"/>
    <w:rsid w:val="003066EB"/>
    <w:rsid w:val="003073EF"/>
    <w:rsid w:val="00310A3E"/>
    <w:rsid w:val="00311405"/>
    <w:rsid w:val="00313C29"/>
    <w:rsid w:val="003154E8"/>
    <w:rsid w:val="003166A6"/>
    <w:rsid w:val="00320E3D"/>
    <w:rsid w:val="00321762"/>
    <w:rsid w:val="00321A55"/>
    <w:rsid w:val="00322222"/>
    <w:rsid w:val="00323D9D"/>
    <w:rsid w:val="00326119"/>
    <w:rsid w:val="00326FB9"/>
    <w:rsid w:val="00330D05"/>
    <w:rsid w:val="00331552"/>
    <w:rsid w:val="00331C2A"/>
    <w:rsid w:val="00335BBD"/>
    <w:rsid w:val="00335DB2"/>
    <w:rsid w:val="0033610A"/>
    <w:rsid w:val="0033694A"/>
    <w:rsid w:val="0033739A"/>
    <w:rsid w:val="00337844"/>
    <w:rsid w:val="00340307"/>
    <w:rsid w:val="003431C4"/>
    <w:rsid w:val="00343ABF"/>
    <w:rsid w:val="00343F78"/>
    <w:rsid w:val="00344FB7"/>
    <w:rsid w:val="0034534E"/>
    <w:rsid w:val="0034540D"/>
    <w:rsid w:val="0035038F"/>
    <w:rsid w:val="00350758"/>
    <w:rsid w:val="00350820"/>
    <w:rsid w:val="00350B33"/>
    <w:rsid w:val="00351A6B"/>
    <w:rsid w:val="003535DD"/>
    <w:rsid w:val="00353D16"/>
    <w:rsid w:val="00355D01"/>
    <w:rsid w:val="0035628B"/>
    <w:rsid w:val="00356EE5"/>
    <w:rsid w:val="0036153A"/>
    <w:rsid w:val="0036748F"/>
    <w:rsid w:val="00367BB5"/>
    <w:rsid w:val="00367D71"/>
    <w:rsid w:val="00371F78"/>
    <w:rsid w:val="0037202B"/>
    <w:rsid w:val="003720A8"/>
    <w:rsid w:val="00372296"/>
    <w:rsid w:val="003724FA"/>
    <w:rsid w:val="003748BE"/>
    <w:rsid w:val="0037692F"/>
    <w:rsid w:val="00376F08"/>
    <w:rsid w:val="00377C31"/>
    <w:rsid w:val="003808E5"/>
    <w:rsid w:val="0038120A"/>
    <w:rsid w:val="00382216"/>
    <w:rsid w:val="003839D0"/>
    <w:rsid w:val="00385BB0"/>
    <w:rsid w:val="00385C28"/>
    <w:rsid w:val="00387472"/>
    <w:rsid w:val="00390DD8"/>
    <w:rsid w:val="003932FE"/>
    <w:rsid w:val="00394785"/>
    <w:rsid w:val="003962D8"/>
    <w:rsid w:val="003966B9"/>
    <w:rsid w:val="0039754A"/>
    <w:rsid w:val="003A0046"/>
    <w:rsid w:val="003A05BD"/>
    <w:rsid w:val="003A06FC"/>
    <w:rsid w:val="003A20E5"/>
    <w:rsid w:val="003A2C9F"/>
    <w:rsid w:val="003A74F5"/>
    <w:rsid w:val="003B0F88"/>
    <w:rsid w:val="003B252D"/>
    <w:rsid w:val="003B42EC"/>
    <w:rsid w:val="003B4DDB"/>
    <w:rsid w:val="003B516E"/>
    <w:rsid w:val="003B55A5"/>
    <w:rsid w:val="003B5CFF"/>
    <w:rsid w:val="003B6628"/>
    <w:rsid w:val="003B668B"/>
    <w:rsid w:val="003B757F"/>
    <w:rsid w:val="003C0C49"/>
    <w:rsid w:val="003C1495"/>
    <w:rsid w:val="003C15FF"/>
    <w:rsid w:val="003C20EB"/>
    <w:rsid w:val="003C4189"/>
    <w:rsid w:val="003C5D96"/>
    <w:rsid w:val="003D1A55"/>
    <w:rsid w:val="003D1EF8"/>
    <w:rsid w:val="003D25C2"/>
    <w:rsid w:val="003D29E7"/>
    <w:rsid w:val="003D57D9"/>
    <w:rsid w:val="003D5E63"/>
    <w:rsid w:val="003D6332"/>
    <w:rsid w:val="003D7262"/>
    <w:rsid w:val="003D7280"/>
    <w:rsid w:val="003E04D5"/>
    <w:rsid w:val="003E0646"/>
    <w:rsid w:val="003E18E3"/>
    <w:rsid w:val="003E2396"/>
    <w:rsid w:val="003E37CE"/>
    <w:rsid w:val="003E4E13"/>
    <w:rsid w:val="003E4FC0"/>
    <w:rsid w:val="003F104D"/>
    <w:rsid w:val="003F2687"/>
    <w:rsid w:val="003F36DE"/>
    <w:rsid w:val="003F383C"/>
    <w:rsid w:val="003F38AF"/>
    <w:rsid w:val="003F642E"/>
    <w:rsid w:val="003F6A33"/>
    <w:rsid w:val="003F7623"/>
    <w:rsid w:val="00400012"/>
    <w:rsid w:val="0040021C"/>
    <w:rsid w:val="00400E84"/>
    <w:rsid w:val="0040138D"/>
    <w:rsid w:val="004013EF"/>
    <w:rsid w:val="00401861"/>
    <w:rsid w:val="00401A36"/>
    <w:rsid w:val="004021C1"/>
    <w:rsid w:val="00402A02"/>
    <w:rsid w:val="00402E0C"/>
    <w:rsid w:val="004033E6"/>
    <w:rsid w:val="004039F0"/>
    <w:rsid w:val="00404F79"/>
    <w:rsid w:val="00405C61"/>
    <w:rsid w:val="004063F5"/>
    <w:rsid w:val="00411A95"/>
    <w:rsid w:val="00411CBD"/>
    <w:rsid w:val="00412A2B"/>
    <w:rsid w:val="004149BB"/>
    <w:rsid w:val="00420032"/>
    <w:rsid w:val="0042227D"/>
    <w:rsid w:val="00422C00"/>
    <w:rsid w:val="00422C98"/>
    <w:rsid w:val="00423941"/>
    <w:rsid w:val="0042478D"/>
    <w:rsid w:val="00425D28"/>
    <w:rsid w:val="00425EED"/>
    <w:rsid w:val="00425F4C"/>
    <w:rsid w:val="00426A16"/>
    <w:rsid w:val="0043171C"/>
    <w:rsid w:val="004361E1"/>
    <w:rsid w:val="00442DD8"/>
    <w:rsid w:val="004436E5"/>
    <w:rsid w:val="00443C4C"/>
    <w:rsid w:val="00444D70"/>
    <w:rsid w:val="00445111"/>
    <w:rsid w:val="00445523"/>
    <w:rsid w:val="00445A6B"/>
    <w:rsid w:val="00446215"/>
    <w:rsid w:val="004469F1"/>
    <w:rsid w:val="00447766"/>
    <w:rsid w:val="004501F9"/>
    <w:rsid w:val="00451114"/>
    <w:rsid w:val="00453328"/>
    <w:rsid w:val="004540EF"/>
    <w:rsid w:val="00455440"/>
    <w:rsid w:val="004565DC"/>
    <w:rsid w:val="00456FFD"/>
    <w:rsid w:val="00465F57"/>
    <w:rsid w:val="00466182"/>
    <w:rsid w:val="00466649"/>
    <w:rsid w:val="00467A5B"/>
    <w:rsid w:val="00470521"/>
    <w:rsid w:val="00470FD7"/>
    <w:rsid w:val="004711B2"/>
    <w:rsid w:val="00472B50"/>
    <w:rsid w:val="00473429"/>
    <w:rsid w:val="0047368D"/>
    <w:rsid w:val="00473E1D"/>
    <w:rsid w:val="00473EA5"/>
    <w:rsid w:val="004742A7"/>
    <w:rsid w:val="004761EB"/>
    <w:rsid w:val="00480069"/>
    <w:rsid w:val="004812F1"/>
    <w:rsid w:val="00481680"/>
    <w:rsid w:val="00483B7A"/>
    <w:rsid w:val="00483EC4"/>
    <w:rsid w:val="004872A2"/>
    <w:rsid w:val="004873C0"/>
    <w:rsid w:val="004876A8"/>
    <w:rsid w:val="00491002"/>
    <w:rsid w:val="004910D4"/>
    <w:rsid w:val="00492AE3"/>
    <w:rsid w:val="00492D6F"/>
    <w:rsid w:val="00494883"/>
    <w:rsid w:val="00497713"/>
    <w:rsid w:val="004A249E"/>
    <w:rsid w:val="004A4343"/>
    <w:rsid w:val="004A443E"/>
    <w:rsid w:val="004A4E0A"/>
    <w:rsid w:val="004A699E"/>
    <w:rsid w:val="004A7256"/>
    <w:rsid w:val="004A7AAC"/>
    <w:rsid w:val="004B1B45"/>
    <w:rsid w:val="004B3256"/>
    <w:rsid w:val="004B334B"/>
    <w:rsid w:val="004B42CB"/>
    <w:rsid w:val="004B4A70"/>
    <w:rsid w:val="004B503D"/>
    <w:rsid w:val="004B57BA"/>
    <w:rsid w:val="004B593B"/>
    <w:rsid w:val="004C167B"/>
    <w:rsid w:val="004C3A09"/>
    <w:rsid w:val="004C3BB9"/>
    <w:rsid w:val="004C4346"/>
    <w:rsid w:val="004C7A0F"/>
    <w:rsid w:val="004C7D59"/>
    <w:rsid w:val="004D00E2"/>
    <w:rsid w:val="004D0EB4"/>
    <w:rsid w:val="004D242F"/>
    <w:rsid w:val="004D48F0"/>
    <w:rsid w:val="004D5DD2"/>
    <w:rsid w:val="004D5E01"/>
    <w:rsid w:val="004D7119"/>
    <w:rsid w:val="004D7891"/>
    <w:rsid w:val="004E09E5"/>
    <w:rsid w:val="004E0C46"/>
    <w:rsid w:val="004E10F4"/>
    <w:rsid w:val="004E11E2"/>
    <w:rsid w:val="004E1695"/>
    <w:rsid w:val="004E5A6C"/>
    <w:rsid w:val="004E66BB"/>
    <w:rsid w:val="004F045A"/>
    <w:rsid w:val="004F08DC"/>
    <w:rsid w:val="004F0F9B"/>
    <w:rsid w:val="004F162C"/>
    <w:rsid w:val="004F28A6"/>
    <w:rsid w:val="004F2B39"/>
    <w:rsid w:val="004F764D"/>
    <w:rsid w:val="00500E91"/>
    <w:rsid w:val="00501EF4"/>
    <w:rsid w:val="005020BC"/>
    <w:rsid w:val="00502512"/>
    <w:rsid w:val="00502AB2"/>
    <w:rsid w:val="00503339"/>
    <w:rsid w:val="00504045"/>
    <w:rsid w:val="0050535D"/>
    <w:rsid w:val="0050583B"/>
    <w:rsid w:val="00505BE0"/>
    <w:rsid w:val="00505D2C"/>
    <w:rsid w:val="005070FB"/>
    <w:rsid w:val="00507C1B"/>
    <w:rsid w:val="005106AC"/>
    <w:rsid w:val="00514FA5"/>
    <w:rsid w:val="00514FEE"/>
    <w:rsid w:val="005158CD"/>
    <w:rsid w:val="005213BA"/>
    <w:rsid w:val="0052308E"/>
    <w:rsid w:val="005256B4"/>
    <w:rsid w:val="00525C9D"/>
    <w:rsid w:val="0052600F"/>
    <w:rsid w:val="0052647C"/>
    <w:rsid w:val="00526A6D"/>
    <w:rsid w:val="00527430"/>
    <w:rsid w:val="00530D2D"/>
    <w:rsid w:val="0053328F"/>
    <w:rsid w:val="005334A2"/>
    <w:rsid w:val="00534071"/>
    <w:rsid w:val="0053437D"/>
    <w:rsid w:val="005343FB"/>
    <w:rsid w:val="00534C46"/>
    <w:rsid w:val="00534CDB"/>
    <w:rsid w:val="00542C35"/>
    <w:rsid w:val="00545BA5"/>
    <w:rsid w:val="00546387"/>
    <w:rsid w:val="00546D35"/>
    <w:rsid w:val="00547F6B"/>
    <w:rsid w:val="00550266"/>
    <w:rsid w:val="00550C54"/>
    <w:rsid w:val="00551023"/>
    <w:rsid w:val="00551334"/>
    <w:rsid w:val="00553870"/>
    <w:rsid w:val="00553A19"/>
    <w:rsid w:val="00554626"/>
    <w:rsid w:val="005560E7"/>
    <w:rsid w:val="0055744F"/>
    <w:rsid w:val="00557C66"/>
    <w:rsid w:val="00560FE5"/>
    <w:rsid w:val="005614DA"/>
    <w:rsid w:val="0056200E"/>
    <w:rsid w:val="00562AC5"/>
    <w:rsid w:val="00562CD4"/>
    <w:rsid w:val="00562FD2"/>
    <w:rsid w:val="00563653"/>
    <w:rsid w:val="0056379D"/>
    <w:rsid w:val="005648B7"/>
    <w:rsid w:val="00566667"/>
    <w:rsid w:val="0056723C"/>
    <w:rsid w:val="005711E7"/>
    <w:rsid w:val="00571ECB"/>
    <w:rsid w:val="00571FAF"/>
    <w:rsid w:val="00573C99"/>
    <w:rsid w:val="00573D9E"/>
    <w:rsid w:val="00575276"/>
    <w:rsid w:val="005754D0"/>
    <w:rsid w:val="00576787"/>
    <w:rsid w:val="005831E1"/>
    <w:rsid w:val="00584CE7"/>
    <w:rsid w:val="00584FEB"/>
    <w:rsid w:val="00586315"/>
    <w:rsid w:val="005873B3"/>
    <w:rsid w:val="00587E86"/>
    <w:rsid w:val="005904A0"/>
    <w:rsid w:val="00590E00"/>
    <w:rsid w:val="005931AA"/>
    <w:rsid w:val="00593DA5"/>
    <w:rsid w:val="005950E9"/>
    <w:rsid w:val="00597D96"/>
    <w:rsid w:val="005A12E4"/>
    <w:rsid w:val="005A1515"/>
    <w:rsid w:val="005A1957"/>
    <w:rsid w:val="005A1E82"/>
    <w:rsid w:val="005A319C"/>
    <w:rsid w:val="005A3F5A"/>
    <w:rsid w:val="005A4612"/>
    <w:rsid w:val="005A59B5"/>
    <w:rsid w:val="005A7A2A"/>
    <w:rsid w:val="005A7A54"/>
    <w:rsid w:val="005B001E"/>
    <w:rsid w:val="005B0FE2"/>
    <w:rsid w:val="005B1A6B"/>
    <w:rsid w:val="005B1F5E"/>
    <w:rsid w:val="005B24DF"/>
    <w:rsid w:val="005B2CB2"/>
    <w:rsid w:val="005B5150"/>
    <w:rsid w:val="005B630C"/>
    <w:rsid w:val="005B7C1B"/>
    <w:rsid w:val="005C0E1A"/>
    <w:rsid w:val="005C0E67"/>
    <w:rsid w:val="005C33F6"/>
    <w:rsid w:val="005C4059"/>
    <w:rsid w:val="005C44B6"/>
    <w:rsid w:val="005C4C1B"/>
    <w:rsid w:val="005C5CF3"/>
    <w:rsid w:val="005C6384"/>
    <w:rsid w:val="005C6769"/>
    <w:rsid w:val="005C6C51"/>
    <w:rsid w:val="005C792D"/>
    <w:rsid w:val="005C7C66"/>
    <w:rsid w:val="005D021C"/>
    <w:rsid w:val="005D0EA0"/>
    <w:rsid w:val="005D0FDD"/>
    <w:rsid w:val="005D2234"/>
    <w:rsid w:val="005D3387"/>
    <w:rsid w:val="005D70E2"/>
    <w:rsid w:val="005E15EE"/>
    <w:rsid w:val="005E1DC8"/>
    <w:rsid w:val="005E3185"/>
    <w:rsid w:val="005E3CB1"/>
    <w:rsid w:val="005E4343"/>
    <w:rsid w:val="005E43DF"/>
    <w:rsid w:val="005E469E"/>
    <w:rsid w:val="005E73D7"/>
    <w:rsid w:val="005E744C"/>
    <w:rsid w:val="005F0A0C"/>
    <w:rsid w:val="005F1AC0"/>
    <w:rsid w:val="005F1E5B"/>
    <w:rsid w:val="005F223B"/>
    <w:rsid w:val="005F5019"/>
    <w:rsid w:val="005F66F1"/>
    <w:rsid w:val="005F778D"/>
    <w:rsid w:val="00600085"/>
    <w:rsid w:val="00600E6E"/>
    <w:rsid w:val="006026D7"/>
    <w:rsid w:val="00602ABE"/>
    <w:rsid w:val="00603D64"/>
    <w:rsid w:val="00605110"/>
    <w:rsid w:val="00605FE1"/>
    <w:rsid w:val="006065FC"/>
    <w:rsid w:val="0060713E"/>
    <w:rsid w:val="00607A6E"/>
    <w:rsid w:val="00607B82"/>
    <w:rsid w:val="00607D72"/>
    <w:rsid w:val="00607F62"/>
    <w:rsid w:val="0061021F"/>
    <w:rsid w:val="006114A6"/>
    <w:rsid w:val="00611E17"/>
    <w:rsid w:val="0061251F"/>
    <w:rsid w:val="006127F3"/>
    <w:rsid w:val="0061754D"/>
    <w:rsid w:val="006208D0"/>
    <w:rsid w:val="00620BEB"/>
    <w:rsid w:val="0062187C"/>
    <w:rsid w:val="006223F0"/>
    <w:rsid w:val="0062312A"/>
    <w:rsid w:val="00624E54"/>
    <w:rsid w:val="00624EB0"/>
    <w:rsid w:val="0062575C"/>
    <w:rsid w:val="00626348"/>
    <w:rsid w:val="0062764D"/>
    <w:rsid w:val="00627D97"/>
    <w:rsid w:val="00632FDA"/>
    <w:rsid w:val="006336B2"/>
    <w:rsid w:val="00633D79"/>
    <w:rsid w:val="006347D2"/>
    <w:rsid w:val="006352AB"/>
    <w:rsid w:val="00636AE7"/>
    <w:rsid w:val="00636DB2"/>
    <w:rsid w:val="00636F85"/>
    <w:rsid w:val="00637DBA"/>
    <w:rsid w:val="00637EFE"/>
    <w:rsid w:val="00637FEF"/>
    <w:rsid w:val="006407FD"/>
    <w:rsid w:val="0064297B"/>
    <w:rsid w:val="00643DF2"/>
    <w:rsid w:val="0064588C"/>
    <w:rsid w:val="00646D14"/>
    <w:rsid w:val="00647C85"/>
    <w:rsid w:val="00653B12"/>
    <w:rsid w:val="00654979"/>
    <w:rsid w:val="00654E9A"/>
    <w:rsid w:val="00655FDC"/>
    <w:rsid w:val="00656853"/>
    <w:rsid w:val="00656977"/>
    <w:rsid w:val="00656C8A"/>
    <w:rsid w:val="0065703F"/>
    <w:rsid w:val="00657584"/>
    <w:rsid w:val="006578F8"/>
    <w:rsid w:val="00660937"/>
    <w:rsid w:val="00660F88"/>
    <w:rsid w:val="00661A33"/>
    <w:rsid w:val="00662F37"/>
    <w:rsid w:val="00663315"/>
    <w:rsid w:val="00663EAA"/>
    <w:rsid w:val="006659FE"/>
    <w:rsid w:val="006660FE"/>
    <w:rsid w:val="006675C8"/>
    <w:rsid w:val="0067026D"/>
    <w:rsid w:val="00673542"/>
    <w:rsid w:val="00674120"/>
    <w:rsid w:val="00675A4E"/>
    <w:rsid w:val="00676F1F"/>
    <w:rsid w:val="00677798"/>
    <w:rsid w:val="00680E54"/>
    <w:rsid w:val="006815AD"/>
    <w:rsid w:val="00681C82"/>
    <w:rsid w:val="00681FAE"/>
    <w:rsid w:val="006822C5"/>
    <w:rsid w:val="0068612E"/>
    <w:rsid w:val="006863A0"/>
    <w:rsid w:val="00690C86"/>
    <w:rsid w:val="006926E3"/>
    <w:rsid w:val="006959C8"/>
    <w:rsid w:val="00695C5D"/>
    <w:rsid w:val="0069685E"/>
    <w:rsid w:val="0069707C"/>
    <w:rsid w:val="00697CFC"/>
    <w:rsid w:val="006A01CC"/>
    <w:rsid w:val="006A154B"/>
    <w:rsid w:val="006A19A0"/>
    <w:rsid w:val="006A235C"/>
    <w:rsid w:val="006A28FF"/>
    <w:rsid w:val="006A38D9"/>
    <w:rsid w:val="006A4130"/>
    <w:rsid w:val="006A5422"/>
    <w:rsid w:val="006A56D4"/>
    <w:rsid w:val="006A56DC"/>
    <w:rsid w:val="006A6B2D"/>
    <w:rsid w:val="006A702C"/>
    <w:rsid w:val="006B1967"/>
    <w:rsid w:val="006B1DD2"/>
    <w:rsid w:val="006B58DD"/>
    <w:rsid w:val="006B58ED"/>
    <w:rsid w:val="006B7A9B"/>
    <w:rsid w:val="006C1F73"/>
    <w:rsid w:val="006C2394"/>
    <w:rsid w:val="006C31D1"/>
    <w:rsid w:val="006C33CF"/>
    <w:rsid w:val="006C3722"/>
    <w:rsid w:val="006C681E"/>
    <w:rsid w:val="006C69C2"/>
    <w:rsid w:val="006C6AB8"/>
    <w:rsid w:val="006D12AB"/>
    <w:rsid w:val="006D315C"/>
    <w:rsid w:val="006D3581"/>
    <w:rsid w:val="006D4096"/>
    <w:rsid w:val="006D4399"/>
    <w:rsid w:val="006D4CD8"/>
    <w:rsid w:val="006D5A87"/>
    <w:rsid w:val="006D6419"/>
    <w:rsid w:val="006D691B"/>
    <w:rsid w:val="006D7DAE"/>
    <w:rsid w:val="006E15A7"/>
    <w:rsid w:val="006E2051"/>
    <w:rsid w:val="006F0C5C"/>
    <w:rsid w:val="006F22C7"/>
    <w:rsid w:val="006F28A1"/>
    <w:rsid w:val="006F4889"/>
    <w:rsid w:val="006F53A7"/>
    <w:rsid w:val="006F6918"/>
    <w:rsid w:val="0070201E"/>
    <w:rsid w:val="00703884"/>
    <w:rsid w:val="00703D26"/>
    <w:rsid w:val="00704DEB"/>
    <w:rsid w:val="007059F6"/>
    <w:rsid w:val="00706182"/>
    <w:rsid w:val="00706847"/>
    <w:rsid w:val="00706B53"/>
    <w:rsid w:val="00710DDB"/>
    <w:rsid w:val="0071167E"/>
    <w:rsid w:val="0071249C"/>
    <w:rsid w:val="00712749"/>
    <w:rsid w:val="00715EA4"/>
    <w:rsid w:val="00716235"/>
    <w:rsid w:val="0071643D"/>
    <w:rsid w:val="0071667E"/>
    <w:rsid w:val="00716D2E"/>
    <w:rsid w:val="00717BD8"/>
    <w:rsid w:val="0072006B"/>
    <w:rsid w:val="007201F5"/>
    <w:rsid w:val="00720323"/>
    <w:rsid w:val="0072188B"/>
    <w:rsid w:val="007218E1"/>
    <w:rsid w:val="00722418"/>
    <w:rsid w:val="00722A83"/>
    <w:rsid w:val="00726BAD"/>
    <w:rsid w:val="00726C0F"/>
    <w:rsid w:val="00727AF4"/>
    <w:rsid w:val="0073150B"/>
    <w:rsid w:val="00731C1D"/>
    <w:rsid w:val="007321F3"/>
    <w:rsid w:val="00732F29"/>
    <w:rsid w:val="00733008"/>
    <w:rsid w:val="0073403D"/>
    <w:rsid w:val="00734F5B"/>
    <w:rsid w:val="007365B1"/>
    <w:rsid w:val="00737C56"/>
    <w:rsid w:val="007401E1"/>
    <w:rsid w:val="00741095"/>
    <w:rsid w:val="00741CD0"/>
    <w:rsid w:val="007425E4"/>
    <w:rsid w:val="00743F34"/>
    <w:rsid w:val="007440BA"/>
    <w:rsid w:val="00745187"/>
    <w:rsid w:val="007451C7"/>
    <w:rsid w:val="0074545E"/>
    <w:rsid w:val="00745D6E"/>
    <w:rsid w:val="007460DD"/>
    <w:rsid w:val="00746427"/>
    <w:rsid w:val="00747000"/>
    <w:rsid w:val="007474FF"/>
    <w:rsid w:val="00750DFD"/>
    <w:rsid w:val="00752431"/>
    <w:rsid w:val="00753822"/>
    <w:rsid w:val="00753BED"/>
    <w:rsid w:val="0075443E"/>
    <w:rsid w:val="00760030"/>
    <w:rsid w:val="007602DD"/>
    <w:rsid w:val="00760304"/>
    <w:rsid w:val="007614E1"/>
    <w:rsid w:val="00762587"/>
    <w:rsid w:val="00762B7C"/>
    <w:rsid w:val="0076305D"/>
    <w:rsid w:val="00763E0D"/>
    <w:rsid w:val="00764050"/>
    <w:rsid w:val="0076437A"/>
    <w:rsid w:val="007649E7"/>
    <w:rsid w:val="00765456"/>
    <w:rsid w:val="007663D9"/>
    <w:rsid w:val="007668D1"/>
    <w:rsid w:val="007676E3"/>
    <w:rsid w:val="00767B6E"/>
    <w:rsid w:val="007703D5"/>
    <w:rsid w:val="0077139E"/>
    <w:rsid w:val="00771500"/>
    <w:rsid w:val="007723FE"/>
    <w:rsid w:val="0077360A"/>
    <w:rsid w:val="0077697B"/>
    <w:rsid w:val="0077746C"/>
    <w:rsid w:val="00777BF3"/>
    <w:rsid w:val="00780986"/>
    <w:rsid w:val="007849B9"/>
    <w:rsid w:val="00785484"/>
    <w:rsid w:val="00786B15"/>
    <w:rsid w:val="00786D2E"/>
    <w:rsid w:val="00786FB2"/>
    <w:rsid w:val="00787AD1"/>
    <w:rsid w:val="00787F26"/>
    <w:rsid w:val="007909F5"/>
    <w:rsid w:val="007919CD"/>
    <w:rsid w:val="007928F4"/>
    <w:rsid w:val="00792E15"/>
    <w:rsid w:val="00793D96"/>
    <w:rsid w:val="00794F13"/>
    <w:rsid w:val="00795A61"/>
    <w:rsid w:val="007969A2"/>
    <w:rsid w:val="007972F2"/>
    <w:rsid w:val="00797457"/>
    <w:rsid w:val="007A0CDB"/>
    <w:rsid w:val="007A2F37"/>
    <w:rsid w:val="007A4239"/>
    <w:rsid w:val="007A5E03"/>
    <w:rsid w:val="007A5FF7"/>
    <w:rsid w:val="007A66AF"/>
    <w:rsid w:val="007A6AB5"/>
    <w:rsid w:val="007A6D9F"/>
    <w:rsid w:val="007A78C1"/>
    <w:rsid w:val="007A7BA9"/>
    <w:rsid w:val="007B075F"/>
    <w:rsid w:val="007B3B00"/>
    <w:rsid w:val="007B4CE2"/>
    <w:rsid w:val="007B6B30"/>
    <w:rsid w:val="007C02A8"/>
    <w:rsid w:val="007C0F01"/>
    <w:rsid w:val="007C3514"/>
    <w:rsid w:val="007C36B3"/>
    <w:rsid w:val="007C402F"/>
    <w:rsid w:val="007C4581"/>
    <w:rsid w:val="007C53DD"/>
    <w:rsid w:val="007C600A"/>
    <w:rsid w:val="007C76DD"/>
    <w:rsid w:val="007D16B6"/>
    <w:rsid w:val="007D50CC"/>
    <w:rsid w:val="007D5F96"/>
    <w:rsid w:val="007D63CC"/>
    <w:rsid w:val="007E0281"/>
    <w:rsid w:val="007E223F"/>
    <w:rsid w:val="007E2DC2"/>
    <w:rsid w:val="007E3CF2"/>
    <w:rsid w:val="007E5CFB"/>
    <w:rsid w:val="007E6F09"/>
    <w:rsid w:val="007F32D9"/>
    <w:rsid w:val="007F5A61"/>
    <w:rsid w:val="007F610C"/>
    <w:rsid w:val="007F63BB"/>
    <w:rsid w:val="007F6751"/>
    <w:rsid w:val="00800C4D"/>
    <w:rsid w:val="00800E36"/>
    <w:rsid w:val="00802501"/>
    <w:rsid w:val="008026A9"/>
    <w:rsid w:val="008029B9"/>
    <w:rsid w:val="00803305"/>
    <w:rsid w:val="008034D9"/>
    <w:rsid w:val="00804711"/>
    <w:rsid w:val="00804DB8"/>
    <w:rsid w:val="0080525A"/>
    <w:rsid w:val="00805303"/>
    <w:rsid w:val="00806716"/>
    <w:rsid w:val="00807D1F"/>
    <w:rsid w:val="0081160E"/>
    <w:rsid w:val="0081165F"/>
    <w:rsid w:val="00811C6F"/>
    <w:rsid w:val="00812B8D"/>
    <w:rsid w:val="00815701"/>
    <w:rsid w:val="00815A30"/>
    <w:rsid w:val="00816A8F"/>
    <w:rsid w:val="008173D3"/>
    <w:rsid w:val="00820887"/>
    <w:rsid w:val="00820E04"/>
    <w:rsid w:val="00821F6E"/>
    <w:rsid w:val="00822EEA"/>
    <w:rsid w:val="00822F96"/>
    <w:rsid w:val="008248DC"/>
    <w:rsid w:val="00824E90"/>
    <w:rsid w:val="008253BA"/>
    <w:rsid w:val="00825C92"/>
    <w:rsid w:val="00826144"/>
    <w:rsid w:val="008261C0"/>
    <w:rsid w:val="008306DB"/>
    <w:rsid w:val="00830DFC"/>
    <w:rsid w:val="008317CE"/>
    <w:rsid w:val="008317F9"/>
    <w:rsid w:val="00832499"/>
    <w:rsid w:val="008331EE"/>
    <w:rsid w:val="008346CB"/>
    <w:rsid w:val="008357BB"/>
    <w:rsid w:val="008377D5"/>
    <w:rsid w:val="00837EF0"/>
    <w:rsid w:val="00837F90"/>
    <w:rsid w:val="00840064"/>
    <w:rsid w:val="0084160F"/>
    <w:rsid w:val="00843224"/>
    <w:rsid w:val="0084650C"/>
    <w:rsid w:val="00850308"/>
    <w:rsid w:val="008526F1"/>
    <w:rsid w:val="00854134"/>
    <w:rsid w:val="0085615C"/>
    <w:rsid w:val="00856D74"/>
    <w:rsid w:val="0085720E"/>
    <w:rsid w:val="0085787B"/>
    <w:rsid w:val="00857D3B"/>
    <w:rsid w:val="008667DA"/>
    <w:rsid w:val="0087074C"/>
    <w:rsid w:val="00870E6F"/>
    <w:rsid w:val="00871517"/>
    <w:rsid w:val="00872177"/>
    <w:rsid w:val="00872B66"/>
    <w:rsid w:val="0087507A"/>
    <w:rsid w:val="00875E12"/>
    <w:rsid w:val="00876B87"/>
    <w:rsid w:val="00877BD1"/>
    <w:rsid w:val="00877F0B"/>
    <w:rsid w:val="0088005B"/>
    <w:rsid w:val="0088032B"/>
    <w:rsid w:val="00883CE9"/>
    <w:rsid w:val="00883D27"/>
    <w:rsid w:val="00885E84"/>
    <w:rsid w:val="00886A72"/>
    <w:rsid w:val="008877C1"/>
    <w:rsid w:val="008878F9"/>
    <w:rsid w:val="00890780"/>
    <w:rsid w:val="00891A3B"/>
    <w:rsid w:val="008937CD"/>
    <w:rsid w:val="008937EB"/>
    <w:rsid w:val="00893A0B"/>
    <w:rsid w:val="008944BD"/>
    <w:rsid w:val="00894D06"/>
    <w:rsid w:val="008950F1"/>
    <w:rsid w:val="00896601"/>
    <w:rsid w:val="008A21F6"/>
    <w:rsid w:val="008A2690"/>
    <w:rsid w:val="008A2D7C"/>
    <w:rsid w:val="008A425C"/>
    <w:rsid w:val="008A4DBE"/>
    <w:rsid w:val="008A61C7"/>
    <w:rsid w:val="008A648C"/>
    <w:rsid w:val="008B2011"/>
    <w:rsid w:val="008B243A"/>
    <w:rsid w:val="008B26C0"/>
    <w:rsid w:val="008B42E5"/>
    <w:rsid w:val="008B4928"/>
    <w:rsid w:val="008B495B"/>
    <w:rsid w:val="008B4EDD"/>
    <w:rsid w:val="008B53DA"/>
    <w:rsid w:val="008B67B3"/>
    <w:rsid w:val="008C10B4"/>
    <w:rsid w:val="008C1BDE"/>
    <w:rsid w:val="008C205E"/>
    <w:rsid w:val="008C276E"/>
    <w:rsid w:val="008C2861"/>
    <w:rsid w:val="008C2B90"/>
    <w:rsid w:val="008C310C"/>
    <w:rsid w:val="008C51F6"/>
    <w:rsid w:val="008D17A6"/>
    <w:rsid w:val="008D1A1D"/>
    <w:rsid w:val="008D1F7A"/>
    <w:rsid w:val="008D2008"/>
    <w:rsid w:val="008D23BC"/>
    <w:rsid w:val="008D312C"/>
    <w:rsid w:val="008D3146"/>
    <w:rsid w:val="008D3E53"/>
    <w:rsid w:val="008D43F4"/>
    <w:rsid w:val="008D57A2"/>
    <w:rsid w:val="008D6445"/>
    <w:rsid w:val="008D7015"/>
    <w:rsid w:val="008D724D"/>
    <w:rsid w:val="008D7C9B"/>
    <w:rsid w:val="008E07BD"/>
    <w:rsid w:val="008E338C"/>
    <w:rsid w:val="008E36DD"/>
    <w:rsid w:val="008E38E6"/>
    <w:rsid w:val="008E4FA8"/>
    <w:rsid w:val="008E70B3"/>
    <w:rsid w:val="008E741F"/>
    <w:rsid w:val="008F1A16"/>
    <w:rsid w:val="008F2826"/>
    <w:rsid w:val="008F37E2"/>
    <w:rsid w:val="008F3A7A"/>
    <w:rsid w:val="008F48B5"/>
    <w:rsid w:val="008F5088"/>
    <w:rsid w:val="008F57C8"/>
    <w:rsid w:val="008F59EA"/>
    <w:rsid w:val="008F5B10"/>
    <w:rsid w:val="008F6B95"/>
    <w:rsid w:val="00902651"/>
    <w:rsid w:val="0090348E"/>
    <w:rsid w:val="00903672"/>
    <w:rsid w:val="009045CC"/>
    <w:rsid w:val="00905970"/>
    <w:rsid w:val="0090600E"/>
    <w:rsid w:val="0090646A"/>
    <w:rsid w:val="0091040F"/>
    <w:rsid w:val="00910A6E"/>
    <w:rsid w:val="00910BD6"/>
    <w:rsid w:val="009114E7"/>
    <w:rsid w:val="009125FA"/>
    <w:rsid w:val="00912A54"/>
    <w:rsid w:val="0091361F"/>
    <w:rsid w:val="00913F4F"/>
    <w:rsid w:val="00914113"/>
    <w:rsid w:val="00914744"/>
    <w:rsid w:val="009150C3"/>
    <w:rsid w:val="009163E5"/>
    <w:rsid w:val="00916FC2"/>
    <w:rsid w:val="00917DC6"/>
    <w:rsid w:val="00920F5B"/>
    <w:rsid w:val="009211A5"/>
    <w:rsid w:val="00921900"/>
    <w:rsid w:val="009225BD"/>
    <w:rsid w:val="00924E77"/>
    <w:rsid w:val="009272E0"/>
    <w:rsid w:val="00927B04"/>
    <w:rsid w:val="00932CFB"/>
    <w:rsid w:val="0093382C"/>
    <w:rsid w:val="00933E4E"/>
    <w:rsid w:val="0093480E"/>
    <w:rsid w:val="00934B0A"/>
    <w:rsid w:val="00935532"/>
    <w:rsid w:val="0094083C"/>
    <w:rsid w:val="00940ACB"/>
    <w:rsid w:val="0094288B"/>
    <w:rsid w:val="00943901"/>
    <w:rsid w:val="00944181"/>
    <w:rsid w:val="00944280"/>
    <w:rsid w:val="009456F0"/>
    <w:rsid w:val="0094794B"/>
    <w:rsid w:val="00947ED7"/>
    <w:rsid w:val="00950C04"/>
    <w:rsid w:val="00951F1E"/>
    <w:rsid w:val="00952301"/>
    <w:rsid w:val="0095238D"/>
    <w:rsid w:val="009556D5"/>
    <w:rsid w:val="00956324"/>
    <w:rsid w:val="00956EA3"/>
    <w:rsid w:val="00957037"/>
    <w:rsid w:val="009603E4"/>
    <w:rsid w:val="00960BFC"/>
    <w:rsid w:val="009612D6"/>
    <w:rsid w:val="0096158B"/>
    <w:rsid w:val="0096443E"/>
    <w:rsid w:val="00965EB4"/>
    <w:rsid w:val="0096609B"/>
    <w:rsid w:val="009675A5"/>
    <w:rsid w:val="00970B3B"/>
    <w:rsid w:val="00970D6C"/>
    <w:rsid w:val="00971542"/>
    <w:rsid w:val="00971A75"/>
    <w:rsid w:val="00971EDD"/>
    <w:rsid w:val="00972B73"/>
    <w:rsid w:val="00973A42"/>
    <w:rsid w:val="009752EE"/>
    <w:rsid w:val="00975C1F"/>
    <w:rsid w:val="00975DF8"/>
    <w:rsid w:val="00977B98"/>
    <w:rsid w:val="009804E1"/>
    <w:rsid w:val="009805D6"/>
    <w:rsid w:val="00982B60"/>
    <w:rsid w:val="00982E38"/>
    <w:rsid w:val="00982E89"/>
    <w:rsid w:val="00982EBD"/>
    <w:rsid w:val="00984E85"/>
    <w:rsid w:val="00985F77"/>
    <w:rsid w:val="00986A4F"/>
    <w:rsid w:val="009875CB"/>
    <w:rsid w:val="00987D2E"/>
    <w:rsid w:val="00992361"/>
    <w:rsid w:val="009930E6"/>
    <w:rsid w:val="0099582C"/>
    <w:rsid w:val="009960A1"/>
    <w:rsid w:val="0099641B"/>
    <w:rsid w:val="00997371"/>
    <w:rsid w:val="00997886"/>
    <w:rsid w:val="009A0037"/>
    <w:rsid w:val="009A2014"/>
    <w:rsid w:val="009A25E9"/>
    <w:rsid w:val="009A3BF9"/>
    <w:rsid w:val="009A5115"/>
    <w:rsid w:val="009A5498"/>
    <w:rsid w:val="009A56F3"/>
    <w:rsid w:val="009A6A1B"/>
    <w:rsid w:val="009A75CA"/>
    <w:rsid w:val="009B1021"/>
    <w:rsid w:val="009B1A66"/>
    <w:rsid w:val="009B252F"/>
    <w:rsid w:val="009B2C72"/>
    <w:rsid w:val="009B3A62"/>
    <w:rsid w:val="009B3DC4"/>
    <w:rsid w:val="009B52A4"/>
    <w:rsid w:val="009B5865"/>
    <w:rsid w:val="009B5E2C"/>
    <w:rsid w:val="009B63D8"/>
    <w:rsid w:val="009B67E6"/>
    <w:rsid w:val="009C0C79"/>
    <w:rsid w:val="009C0D06"/>
    <w:rsid w:val="009C3C35"/>
    <w:rsid w:val="009C3CD1"/>
    <w:rsid w:val="009C62F1"/>
    <w:rsid w:val="009D07E3"/>
    <w:rsid w:val="009D081E"/>
    <w:rsid w:val="009D0ED0"/>
    <w:rsid w:val="009D1D35"/>
    <w:rsid w:val="009D26C8"/>
    <w:rsid w:val="009D2C67"/>
    <w:rsid w:val="009D2D80"/>
    <w:rsid w:val="009D3723"/>
    <w:rsid w:val="009D4965"/>
    <w:rsid w:val="009D5231"/>
    <w:rsid w:val="009D601F"/>
    <w:rsid w:val="009D754E"/>
    <w:rsid w:val="009E0EC0"/>
    <w:rsid w:val="009E1794"/>
    <w:rsid w:val="009E2399"/>
    <w:rsid w:val="009E26E1"/>
    <w:rsid w:val="009E301C"/>
    <w:rsid w:val="009E36C4"/>
    <w:rsid w:val="009E37A0"/>
    <w:rsid w:val="009E3895"/>
    <w:rsid w:val="009E434D"/>
    <w:rsid w:val="009E4426"/>
    <w:rsid w:val="009E4AAD"/>
    <w:rsid w:val="009E5DB9"/>
    <w:rsid w:val="009E6378"/>
    <w:rsid w:val="009E7953"/>
    <w:rsid w:val="009E7F93"/>
    <w:rsid w:val="009F0E6C"/>
    <w:rsid w:val="009F2EF3"/>
    <w:rsid w:val="009F3DE3"/>
    <w:rsid w:val="009F5C91"/>
    <w:rsid w:val="00A0196F"/>
    <w:rsid w:val="00A02624"/>
    <w:rsid w:val="00A035F5"/>
    <w:rsid w:val="00A03DA1"/>
    <w:rsid w:val="00A04726"/>
    <w:rsid w:val="00A068D8"/>
    <w:rsid w:val="00A102B5"/>
    <w:rsid w:val="00A109A0"/>
    <w:rsid w:val="00A10FDE"/>
    <w:rsid w:val="00A10FE0"/>
    <w:rsid w:val="00A12A10"/>
    <w:rsid w:val="00A12A4E"/>
    <w:rsid w:val="00A12B70"/>
    <w:rsid w:val="00A131DD"/>
    <w:rsid w:val="00A139FC"/>
    <w:rsid w:val="00A1444C"/>
    <w:rsid w:val="00A15AC5"/>
    <w:rsid w:val="00A15C83"/>
    <w:rsid w:val="00A17ACF"/>
    <w:rsid w:val="00A20FA8"/>
    <w:rsid w:val="00A223CE"/>
    <w:rsid w:val="00A22B93"/>
    <w:rsid w:val="00A22DCF"/>
    <w:rsid w:val="00A24A64"/>
    <w:rsid w:val="00A25101"/>
    <w:rsid w:val="00A252CF"/>
    <w:rsid w:val="00A27728"/>
    <w:rsid w:val="00A30C42"/>
    <w:rsid w:val="00A31069"/>
    <w:rsid w:val="00A33A55"/>
    <w:rsid w:val="00A33F80"/>
    <w:rsid w:val="00A349F6"/>
    <w:rsid w:val="00A34E6D"/>
    <w:rsid w:val="00A3544F"/>
    <w:rsid w:val="00A3710C"/>
    <w:rsid w:val="00A431E2"/>
    <w:rsid w:val="00A45A2B"/>
    <w:rsid w:val="00A47169"/>
    <w:rsid w:val="00A4730E"/>
    <w:rsid w:val="00A47592"/>
    <w:rsid w:val="00A47F81"/>
    <w:rsid w:val="00A503A3"/>
    <w:rsid w:val="00A527B3"/>
    <w:rsid w:val="00A55359"/>
    <w:rsid w:val="00A553DD"/>
    <w:rsid w:val="00A559CD"/>
    <w:rsid w:val="00A5707D"/>
    <w:rsid w:val="00A57A64"/>
    <w:rsid w:val="00A6044B"/>
    <w:rsid w:val="00A62775"/>
    <w:rsid w:val="00A62E40"/>
    <w:rsid w:val="00A63869"/>
    <w:rsid w:val="00A63C24"/>
    <w:rsid w:val="00A660A2"/>
    <w:rsid w:val="00A672DF"/>
    <w:rsid w:val="00A71E64"/>
    <w:rsid w:val="00A72853"/>
    <w:rsid w:val="00A72C37"/>
    <w:rsid w:val="00A7485B"/>
    <w:rsid w:val="00A80B0F"/>
    <w:rsid w:val="00A8102A"/>
    <w:rsid w:val="00A812B0"/>
    <w:rsid w:val="00A814E5"/>
    <w:rsid w:val="00A81AAB"/>
    <w:rsid w:val="00A81D91"/>
    <w:rsid w:val="00A848B3"/>
    <w:rsid w:val="00A8505E"/>
    <w:rsid w:val="00A85F92"/>
    <w:rsid w:val="00A8620C"/>
    <w:rsid w:val="00A90E1E"/>
    <w:rsid w:val="00A92D09"/>
    <w:rsid w:val="00A92F8B"/>
    <w:rsid w:val="00A96044"/>
    <w:rsid w:val="00A96989"/>
    <w:rsid w:val="00AA1C01"/>
    <w:rsid w:val="00AA36DF"/>
    <w:rsid w:val="00AA57D2"/>
    <w:rsid w:val="00AA5E7E"/>
    <w:rsid w:val="00AA7267"/>
    <w:rsid w:val="00AA7A54"/>
    <w:rsid w:val="00AB218A"/>
    <w:rsid w:val="00AB622E"/>
    <w:rsid w:val="00AB6299"/>
    <w:rsid w:val="00AB6F80"/>
    <w:rsid w:val="00AB71D5"/>
    <w:rsid w:val="00AC097D"/>
    <w:rsid w:val="00AC0B2F"/>
    <w:rsid w:val="00AC176C"/>
    <w:rsid w:val="00AC2243"/>
    <w:rsid w:val="00AC45E9"/>
    <w:rsid w:val="00AC4ED4"/>
    <w:rsid w:val="00AC68B6"/>
    <w:rsid w:val="00AC761E"/>
    <w:rsid w:val="00AD1352"/>
    <w:rsid w:val="00AD1E83"/>
    <w:rsid w:val="00AD2D92"/>
    <w:rsid w:val="00AD2F45"/>
    <w:rsid w:val="00AD4197"/>
    <w:rsid w:val="00AD4523"/>
    <w:rsid w:val="00AD4A35"/>
    <w:rsid w:val="00AD563F"/>
    <w:rsid w:val="00AD61B1"/>
    <w:rsid w:val="00AD71FB"/>
    <w:rsid w:val="00AD7C46"/>
    <w:rsid w:val="00AE21EE"/>
    <w:rsid w:val="00AE4CB5"/>
    <w:rsid w:val="00AE4E28"/>
    <w:rsid w:val="00AE5364"/>
    <w:rsid w:val="00AE6472"/>
    <w:rsid w:val="00AE680E"/>
    <w:rsid w:val="00AE6ACD"/>
    <w:rsid w:val="00AE6DE7"/>
    <w:rsid w:val="00AE7618"/>
    <w:rsid w:val="00AE7EA3"/>
    <w:rsid w:val="00AF1110"/>
    <w:rsid w:val="00AF140F"/>
    <w:rsid w:val="00AF3122"/>
    <w:rsid w:val="00AF50A5"/>
    <w:rsid w:val="00AF5883"/>
    <w:rsid w:val="00AF682E"/>
    <w:rsid w:val="00AF729A"/>
    <w:rsid w:val="00AF7BB3"/>
    <w:rsid w:val="00AF7C39"/>
    <w:rsid w:val="00B000FB"/>
    <w:rsid w:val="00B00385"/>
    <w:rsid w:val="00B003EC"/>
    <w:rsid w:val="00B006B8"/>
    <w:rsid w:val="00B01137"/>
    <w:rsid w:val="00B01169"/>
    <w:rsid w:val="00B02BFE"/>
    <w:rsid w:val="00B03932"/>
    <w:rsid w:val="00B0645F"/>
    <w:rsid w:val="00B06DD1"/>
    <w:rsid w:val="00B07AF8"/>
    <w:rsid w:val="00B07D68"/>
    <w:rsid w:val="00B114FE"/>
    <w:rsid w:val="00B13200"/>
    <w:rsid w:val="00B136F9"/>
    <w:rsid w:val="00B14BA2"/>
    <w:rsid w:val="00B157CF"/>
    <w:rsid w:val="00B1620E"/>
    <w:rsid w:val="00B1686C"/>
    <w:rsid w:val="00B1746F"/>
    <w:rsid w:val="00B208AD"/>
    <w:rsid w:val="00B21CAC"/>
    <w:rsid w:val="00B220D3"/>
    <w:rsid w:val="00B22481"/>
    <w:rsid w:val="00B24F1D"/>
    <w:rsid w:val="00B2515F"/>
    <w:rsid w:val="00B2575B"/>
    <w:rsid w:val="00B25D69"/>
    <w:rsid w:val="00B25F22"/>
    <w:rsid w:val="00B26847"/>
    <w:rsid w:val="00B269F7"/>
    <w:rsid w:val="00B27A6D"/>
    <w:rsid w:val="00B27C82"/>
    <w:rsid w:val="00B3129A"/>
    <w:rsid w:val="00B31F00"/>
    <w:rsid w:val="00B32FC6"/>
    <w:rsid w:val="00B33011"/>
    <w:rsid w:val="00B34134"/>
    <w:rsid w:val="00B34C00"/>
    <w:rsid w:val="00B35100"/>
    <w:rsid w:val="00B35647"/>
    <w:rsid w:val="00B35E30"/>
    <w:rsid w:val="00B36363"/>
    <w:rsid w:val="00B36F8B"/>
    <w:rsid w:val="00B407A6"/>
    <w:rsid w:val="00B40D37"/>
    <w:rsid w:val="00B41201"/>
    <w:rsid w:val="00B41248"/>
    <w:rsid w:val="00B419A0"/>
    <w:rsid w:val="00B42D70"/>
    <w:rsid w:val="00B42DD4"/>
    <w:rsid w:val="00B4353C"/>
    <w:rsid w:val="00B43D84"/>
    <w:rsid w:val="00B43FAA"/>
    <w:rsid w:val="00B44C0D"/>
    <w:rsid w:val="00B452C1"/>
    <w:rsid w:val="00B45904"/>
    <w:rsid w:val="00B50660"/>
    <w:rsid w:val="00B51204"/>
    <w:rsid w:val="00B52C3E"/>
    <w:rsid w:val="00B52C90"/>
    <w:rsid w:val="00B5320E"/>
    <w:rsid w:val="00B532D3"/>
    <w:rsid w:val="00B5371D"/>
    <w:rsid w:val="00B557DC"/>
    <w:rsid w:val="00B573B8"/>
    <w:rsid w:val="00B57B7F"/>
    <w:rsid w:val="00B61997"/>
    <w:rsid w:val="00B61E61"/>
    <w:rsid w:val="00B61FF5"/>
    <w:rsid w:val="00B62FC4"/>
    <w:rsid w:val="00B70086"/>
    <w:rsid w:val="00B7069C"/>
    <w:rsid w:val="00B71365"/>
    <w:rsid w:val="00B72833"/>
    <w:rsid w:val="00B72DD3"/>
    <w:rsid w:val="00B75A23"/>
    <w:rsid w:val="00B766C9"/>
    <w:rsid w:val="00B7727A"/>
    <w:rsid w:val="00B81C84"/>
    <w:rsid w:val="00B81D50"/>
    <w:rsid w:val="00B820A6"/>
    <w:rsid w:val="00B83FC7"/>
    <w:rsid w:val="00B8526F"/>
    <w:rsid w:val="00B85C39"/>
    <w:rsid w:val="00B8700E"/>
    <w:rsid w:val="00B87DC5"/>
    <w:rsid w:val="00B91BAC"/>
    <w:rsid w:val="00B93AE2"/>
    <w:rsid w:val="00B96388"/>
    <w:rsid w:val="00B96CD3"/>
    <w:rsid w:val="00BA00EC"/>
    <w:rsid w:val="00BA0392"/>
    <w:rsid w:val="00BA05DB"/>
    <w:rsid w:val="00BA1705"/>
    <w:rsid w:val="00BA36CC"/>
    <w:rsid w:val="00BA5B8B"/>
    <w:rsid w:val="00BA664D"/>
    <w:rsid w:val="00BA7A45"/>
    <w:rsid w:val="00BB176E"/>
    <w:rsid w:val="00BB19F0"/>
    <w:rsid w:val="00BB29BF"/>
    <w:rsid w:val="00BB2A05"/>
    <w:rsid w:val="00BB2AA2"/>
    <w:rsid w:val="00BB2FF5"/>
    <w:rsid w:val="00BB3694"/>
    <w:rsid w:val="00BB6AC8"/>
    <w:rsid w:val="00BB73A1"/>
    <w:rsid w:val="00BC2EC3"/>
    <w:rsid w:val="00BC3114"/>
    <w:rsid w:val="00BC5C54"/>
    <w:rsid w:val="00BC5F7D"/>
    <w:rsid w:val="00BC5FAE"/>
    <w:rsid w:val="00BC7A7E"/>
    <w:rsid w:val="00BD118E"/>
    <w:rsid w:val="00BD120A"/>
    <w:rsid w:val="00BD13BF"/>
    <w:rsid w:val="00BD173E"/>
    <w:rsid w:val="00BD2A2D"/>
    <w:rsid w:val="00BD2F21"/>
    <w:rsid w:val="00BD5747"/>
    <w:rsid w:val="00BD7359"/>
    <w:rsid w:val="00BE1806"/>
    <w:rsid w:val="00BE2078"/>
    <w:rsid w:val="00BE28E2"/>
    <w:rsid w:val="00BE3821"/>
    <w:rsid w:val="00BE43B1"/>
    <w:rsid w:val="00BF019B"/>
    <w:rsid w:val="00BF153F"/>
    <w:rsid w:val="00BF1E07"/>
    <w:rsid w:val="00BF2011"/>
    <w:rsid w:val="00BF3AB5"/>
    <w:rsid w:val="00BF4754"/>
    <w:rsid w:val="00BF4A8E"/>
    <w:rsid w:val="00BF58B4"/>
    <w:rsid w:val="00BF62E0"/>
    <w:rsid w:val="00BF6350"/>
    <w:rsid w:val="00C00DFA"/>
    <w:rsid w:val="00C10629"/>
    <w:rsid w:val="00C11573"/>
    <w:rsid w:val="00C1184B"/>
    <w:rsid w:val="00C12D49"/>
    <w:rsid w:val="00C12DBF"/>
    <w:rsid w:val="00C13182"/>
    <w:rsid w:val="00C139A4"/>
    <w:rsid w:val="00C13FD7"/>
    <w:rsid w:val="00C16BFE"/>
    <w:rsid w:val="00C16F4D"/>
    <w:rsid w:val="00C178F3"/>
    <w:rsid w:val="00C21411"/>
    <w:rsid w:val="00C215F7"/>
    <w:rsid w:val="00C21CDC"/>
    <w:rsid w:val="00C22D6F"/>
    <w:rsid w:val="00C23710"/>
    <w:rsid w:val="00C23B44"/>
    <w:rsid w:val="00C2682E"/>
    <w:rsid w:val="00C27423"/>
    <w:rsid w:val="00C27610"/>
    <w:rsid w:val="00C27B54"/>
    <w:rsid w:val="00C31152"/>
    <w:rsid w:val="00C3154E"/>
    <w:rsid w:val="00C32A30"/>
    <w:rsid w:val="00C3384C"/>
    <w:rsid w:val="00C34223"/>
    <w:rsid w:val="00C348E3"/>
    <w:rsid w:val="00C3503B"/>
    <w:rsid w:val="00C37CEF"/>
    <w:rsid w:val="00C402F3"/>
    <w:rsid w:val="00C407A2"/>
    <w:rsid w:val="00C43C95"/>
    <w:rsid w:val="00C44250"/>
    <w:rsid w:val="00C461A1"/>
    <w:rsid w:val="00C474B2"/>
    <w:rsid w:val="00C4756F"/>
    <w:rsid w:val="00C475AF"/>
    <w:rsid w:val="00C47692"/>
    <w:rsid w:val="00C47FD4"/>
    <w:rsid w:val="00C503D1"/>
    <w:rsid w:val="00C51A20"/>
    <w:rsid w:val="00C5269D"/>
    <w:rsid w:val="00C5364D"/>
    <w:rsid w:val="00C54986"/>
    <w:rsid w:val="00C54A9C"/>
    <w:rsid w:val="00C55B19"/>
    <w:rsid w:val="00C55FF4"/>
    <w:rsid w:val="00C56B20"/>
    <w:rsid w:val="00C5776C"/>
    <w:rsid w:val="00C57C99"/>
    <w:rsid w:val="00C60ED5"/>
    <w:rsid w:val="00C61BF6"/>
    <w:rsid w:val="00C646EF"/>
    <w:rsid w:val="00C65297"/>
    <w:rsid w:val="00C65F25"/>
    <w:rsid w:val="00C66256"/>
    <w:rsid w:val="00C710B5"/>
    <w:rsid w:val="00C711B9"/>
    <w:rsid w:val="00C73C3C"/>
    <w:rsid w:val="00C7403F"/>
    <w:rsid w:val="00C74A79"/>
    <w:rsid w:val="00C74F21"/>
    <w:rsid w:val="00C7501A"/>
    <w:rsid w:val="00C75F26"/>
    <w:rsid w:val="00C76273"/>
    <w:rsid w:val="00C76AAF"/>
    <w:rsid w:val="00C76DC2"/>
    <w:rsid w:val="00C77CE3"/>
    <w:rsid w:val="00C80BE8"/>
    <w:rsid w:val="00C80BF4"/>
    <w:rsid w:val="00C82046"/>
    <w:rsid w:val="00C82512"/>
    <w:rsid w:val="00C82B15"/>
    <w:rsid w:val="00C82F62"/>
    <w:rsid w:val="00C82FB9"/>
    <w:rsid w:val="00C83C8C"/>
    <w:rsid w:val="00C846DB"/>
    <w:rsid w:val="00C84D97"/>
    <w:rsid w:val="00C8536F"/>
    <w:rsid w:val="00C853B7"/>
    <w:rsid w:val="00C858F8"/>
    <w:rsid w:val="00C861B8"/>
    <w:rsid w:val="00C91AE2"/>
    <w:rsid w:val="00C91D6F"/>
    <w:rsid w:val="00C95190"/>
    <w:rsid w:val="00CA0334"/>
    <w:rsid w:val="00CA0E29"/>
    <w:rsid w:val="00CA245E"/>
    <w:rsid w:val="00CA3CA2"/>
    <w:rsid w:val="00CA64B8"/>
    <w:rsid w:val="00CA6FD2"/>
    <w:rsid w:val="00CA7827"/>
    <w:rsid w:val="00CA7DA1"/>
    <w:rsid w:val="00CB1383"/>
    <w:rsid w:val="00CB1988"/>
    <w:rsid w:val="00CB1E86"/>
    <w:rsid w:val="00CB36FD"/>
    <w:rsid w:val="00CB426F"/>
    <w:rsid w:val="00CB5C65"/>
    <w:rsid w:val="00CC01DA"/>
    <w:rsid w:val="00CC0D80"/>
    <w:rsid w:val="00CC1847"/>
    <w:rsid w:val="00CC1CC8"/>
    <w:rsid w:val="00CC7A0F"/>
    <w:rsid w:val="00CC7E2B"/>
    <w:rsid w:val="00CD28AD"/>
    <w:rsid w:val="00CD2F8B"/>
    <w:rsid w:val="00CD369B"/>
    <w:rsid w:val="00CD39C4"/>
    <w:rsid w:val="00CD6057"/>
    <w:rsid w:val="00CD638B"/>
    <w:rsid w:val="00CD66E1"/>
    <w:rsid w:val="00CD706E"/>
    <w:rsid w:val="00CD7B18"/>
    <w:rsid w:val="00CE11D3"/>
    <w:rsid w:val="00CE1241"/>
    <w:rsid w:val="00CE1C50"/>
    <w:rsid w:val="00CE1DA5"/>
    <w:rsid w:val="00CE20A7"/>
    <w:rsid w:val="00CE2565"/>
    <w:rsid w:val="00CE3675"/>
    <w:rsid w:val="00CE36E4"/>
    <w:rsid w:val="00CE3A4B"/>
    <w:rsid w:val="00CE3A91"/>
    <w:rsid w:val="00CE6AEC"/>
    <w:rsid w:val="00CE7825"/>
    <w:rsid w:val="00CE7B99"/>
    <w:rsid w:val="00CF118F"/>
    <w:rsid w:val="00CF3162"/>
    <w:rsid w:val="00CF3C68"/>
    <w:rsid w:val="00CF4FBF"/>
    <w:rsid w:val="00CF7D90"/>
    <w:rsid w:val="00D00E4D"/>
    <w:rsid w:val="00D02336"/>
    <w:rsid w:val="00D03B19"/>
    <w:rsid w:val="00D04255"/>
    <w:rsid w:val="00D04FB1"/>
    <w:rsid w:val="00D0529F"/>
    <w:rsid w:val="00D05E67"/>
    <w:rsid w:val="00D05EB1"/>
    <w:rsid w:val="00D06A77"/>
    <w:rsid w:val="00D06BB4"/>
    <w:rsid w:val="00D076A0"/>
    <w:rsid w:val="00D07B35"/>
    <w:rsid w:val="00D10CC5"/>
    <w:rsid w:val="00D10F27"/>
    <w:rsid w:val="00D11AEC"/>
    <w:rsid w:val="00D12939"/>
    <w:rsid w:val="00D13BF4"/>
    <w:rsid w:val="00D13C26"/>
    <w:rsid w:val="00D13C5E"/>
    <w:rsid w:val="00D16DA2"/>
    <w:rsid w:val="00D16F06"/>
    <w:rsid w:val="00D2400B"/>
    <w:rsid w:val="00D25762"/>
    <w:rsid w:val="00D25E40"/>
    <w:rsid w:val="00D26AD5"/>
    <w:rsid w:val="00D27BEB"/>
    <w:rsid w:val="00D27FB7"/>
    <w:rsid w:val="00D312BB"/>
    <w:rsid w:val="00D3175C"/>
    <w:rsid w:val="00D36DEB"/>
    <w:rsid w:val="00D37508"/>
    <w:rsid w:val="00D40763"/>
    <w:rsid w:val="00D41FB3"/>
    <w:rsid w:val="00D4224F"/>
    <w:rsid w:val="00D42751"/>
    <w:rsid w:val="00D43440"/>
    <w:rsid w:val="00D4389D"/>
    <w:rsid w:val="00D43C7A"/>
    <w:rsid w:val="00D44B8E"/>
    <w:rsid w:val="00D51CE8"/>
    <w:rsid w:val="00D51E76"/>
    <w:rsid w:val="00D52A0F"/>
    <w:rsid w:val="00D52B6C"/>
    <w:rsid w:val="00D534F9"/>
    <w:rsid w:val="00D54327"/>
    <w:rsid w:val="00D55E19"/>
    <w:rsid w:val="00D56BD7"/>
    <w:rsid w:val="00D57181"/>
    <w:rsid w:val="00D574A4"/>
    <w:rsid w:val="00D6094B"/>
    <w:rsid w:val="00D611B8"/>
    <w:rsid w:val="00D61593"/>
    <w:rsid w:val="00D6244B"/>
    <w:rsid w:val="00D6518D"/>
    <w:rsid w:val="00D673D1"/>
    <w:rsid w:val="00D71687"/>
    <w:rsid w:val="00D719D5"/>
    <w:rsid w:val="00D731E7"/>
    <w:rsid w:val="00D744E9"/>
    <w:rsid w:val="00D74C10"/>
    <w:rsid w:val="00D75FB8"/>
    <w:rsid w:val="00D76CC5"/>
    <w:rsid w:val="00D76D9E"/>
    <w:rsid w:val="00D80580"/>
    <w:rsid w:val="00D80C0F"/>
    <w:rsid w:val="00D80D7C"/>
    <w:rsid w:val="00D81584"/>
    <w:rsid w:val="00D8202E"/>
    <w:rsid w:val="00D8264A"/>
    <w:rsid w:val="00D82C25"/>
    <w:rsid w:val="00D83900"/>
    <w:rsid w:val="00D83C62"/>
    <w:rsid w:val="00D84641"/>
    <w:rsid w:val="00D851DF"/>
    <w:rsid w:val="00D85FDF"/>
    <w:rsid w:val="00D90E4A"/>
    <w:rsid w:val="00D934F7"/>
    <w:rsid w:val="00D9380A"/>
    <w:rsid w:val="00D93D16"/>
    <w:rsid w:val="00D946F2"/>
    <w:rsid w:val="00D94C64"/>
    <w:rsid w:val="00D950D8"/>
    <w:rsid w:val="00D96BC8"/>
    <w:rsid w:val="00D96CB3"/>
    <w:rsid w:val="00D970E2"/>
    <w:rsid w:val="00DA069B"/>
    <w:rsid w:val="00DA091A"/>
    <w:rsid w:val="00DA0FC1"/>
    <w:rsid w:val="00DA2D9F"/>
    <w:rsid w:val="00DA2E30"/>
    <w:rsid w:val="00DA3000"/>
    <w:rsid w:val="00DA40E3"/>
    <w:rsid w:val="00DA44F5"/>
    <w:rsid w:val="00DA4CD1"/>
    <w:rsid w:val="00DA62C0"/>
    <w:rsid w:val="00DB0B9B"/>
    <w:rsid w:val="00DB2FFE"/>
    <w:rsid w:val="00DB3F0F"/>
    <w:rsid w:val="00DB61FE"/>
    <w:rsid w:val="00DB659A"/>
    <w:rsid w:val="00DC04B9"/>
    <w:rsid w:val="00DC1938"/>
    <w:rsid w:val="00DC1D5A"/>
    <w:rsid w:val="00DC3368"/>
    <w:rsid w:val="00DC4E41"/>
    <w:rsid w:val="00DC51D0"/>
    <w:rsid w:val="00DC5E9D"/>
    <w:rsid w:val="00DD0D39"/>
    <w:rsid w:val="00DD1323"/>
    <w:rsid w:val="00DD179B"/>
    <w:rsid w:val="00DD3534"/>
    <w:rsid w:val="00DD3A62"/>
    <w:rsid w:val="00DD4F6B"/>
    <w:rsid w:val="00DD5013"/>
    <w:rsid w:val="00DD571E"/>
    <w:rsid w:val="00DD6603"/>
    <w:rsid w:val="00DE1653"/>
    <w:rsid w:val="00DE1750"/>
    <w:rsid w:val="00DE2F2E"/>
    <w:rsid w:val="00DE5035"/>
    <w:rsid w:val="00DE6E78"/>
    <w:rsid w:val="00DE6EE6"/>
    <w:rsid w:val="00DF0BEC"/>
    <w:rsid w:val="00DF1828"/>
    <w:rsid w:val="00DF19F8"/>
    <w:rsid w:val="00DF2192"/>
    <w:rsid w:val="00DF2C77"/>
    <w:rsid w:val="00DF2EAA"/>
    <w:rsid w:val="00DF4659"/>
    <w:rsid w:val="00DF640A"/>
    <w:rsid w:val="00DF692F"/>
    <w:rsid w:val="00DF7F18"/>
    <w:rsid w:val="00E00772"/>
    <w:rsid w:val="00E008CB"/>
    <w:rsid w:val="00E00A8B"/>
    <w:rsid w:val="00E010D5"/>
    <w:rsid w:val="00E01D8B"/>
    <w:rsid w:val="00E024E0"/>
    <w:rsid w:val="00E101DF"/>
    <w:rsid w:val="00E10689"/>
    <w:rsid w:val="00E11079"/>
    <w:rsid w:val="00E11166"/>
    <w:rsid w:val="00E113CC"/>
    <w:rsid w:val="00E12747"/>
    <w:rsid w:val="00E1346C"/>
    <w:rsid w:val="00E13FE7"/>
    <w:rsid w:val="00E15C5E"/>
    <w:rsid w:val="00E16EC3"/>
    <w:rsid w:val="00E17CBE"/>
    <w:rsid w:val="00E17DAE"/>
    <w:rsid w:val="00E22023"/>
    <w:rsid w:val="00E24C23"/>
    <w:rsid w:val="00E2662F"/>
    <w:rsid w:val="00E300B5"/>
    <w:rsid w:val="00E30A86"/>
    <w:rsid w:val="00E31582"/>
    <w:rsid w:val="00E31598"/>
    <w:rsid w:val="00E34376"/>
    <w:rsid w:val="00E3438D"/>
    <w:rsid w:val="00E3623B"/>
    <w:rsid w:val="00E4162D"/>
    <w:rsid w:val="00E42C53"/>
    <w:rsid w:val="00E4316D"/>
    <w:rsid w:val="00E44123"/>
    <w:rsid w:val="00E44F58"/>
    <w:rsid w:val="00E511AA"/>
    <w:rsid w:val="00E525FA"/>
    <w:rsid w:val="00E52E5E"/>
    <w:rsid w:val="00E536F1"/>
    <w:rsid w:val="00E54F01"/>
    <w:rsid w:val="00E55079"/>
    <w:rsid w:val="00E56419"/>
    <w:rsid w:val="00E56524"/>
    <w:rsid w:val="00E57187"/>
    <w:rsid w:val="00E6009E"/>
    <w:rsid w:val="00E624E6"/>
    <w:rsid w:val="00E6317D"/>
    <w:rsid w:val="00E63589"/>
    <w:rsid w:val="00E6365F"/>
    <w:rsid w:val="00E6392B"/>
    <w:rsid w:val="00E65046"/>
    <w:rsid w:val="00E65D06"/>
    <w:rsid w:val="00E67943"/>
    <w:rsid w:val="00E70534"/>
    <w:rsid w:val="00E72C63"/>
    <w:rsid w:val="00E7445A"/>
    <w:rsid w:val="00E75C48"/>
    <w:rsid w:val="00E776AA"/>
    <w:rsid w:val="00E778B7"/>
    <w:rsid w:val="00E813D6"/>
    <w:rsid w:val="00E82D0A"/>
    <w:rsid w:val="00E83968"/>
    <w:rsid w:val="00E850DE"/>
    <w:rsid w:val="00E85808"/>
    <w:rsid w:val="00E865B0"/>
    <w:rsid w:val="00E87920"/>
    <w:rsid w:val="00E9171E"/>
    <w:rsid w:val="00E925E7"/>
    <w:rsid w:val="00E92896"/>
    <w:rsid w:val="00E92A86"/>
    <w:rsid w:val="00E92BDC"/>
    <w:rsid w:val="00E930E3"/>
    <w:rsid w:val="00E93B43"/>
    <w:rsid w:val="00E96842"/>
    <w:rsid w:val="00E9784F"/>
    <w:rsid w:val="00EA1219"/>
    <w:rsid w:val="00EA16B3"/>
    <w:rsid w:val="00EA1F71"/>
    <w:rsid w:val="00EA210A"/>
    <w:rsid w:val="00EA40E5"/>
    <w:rsid w:val="00EA6A29"/>
    <w:rsid w:val="00EB1281"/>
    <w:rsid w:val="00EB3B7C"/>
    <w:rsid w:val="00EB4627"/>
    <w:rsid w:val="00EB5484"/>
    <w:rsid w:val="00EB62CB"/>
    <w:rsid w:val="00EB6A5E"/>
    <w:rsid w:val="00EC0213"/>
    <w:rsid w:val="00EC03AB"/>
    <w:rsid w:val="00EC4066"/>
    <w:rsid w:val="00EC407C"/>
    <w:rsid w:val="00EC4A15"/>
    <w:rsid w:val="00EC716C"/>
    <w:rsid w:val="00ED1A40"/>
    <w:rsid w:val="00ED2855"/>
    <w:rsid w:val="00ED4AA2"/>
    <w:rsid w:val="00ED4C25"/>
    <w:rsid w:val="00ED5117"/>
    <w:rsid w:val="00ED6219"/>
    <w:rsid w:val="00ED6EB2"/>
    <w:rsid w:val="00EE219C"/>
    <w:rsid w:val="00EE3CFB"/>
    <w:rsid w:val="00EE6218"/>
    <w:rsid w:val="00EE6282"/>
    <w:rsid w:val="00EE66AC"/>
    <w:rsid w:val="00EE71DC"/>
    <w:rsid w:val="00EE7A19"/>
    <w:rsid w:val="00EE7C20"/>
    <w:rsid w:val="00EE7D30"/>
    <w:rsid w:val="00EF1DF1"/>
    <w:rsid w:val="00EF21C8"/>
    <w:rsid w:val="00EF26FE"/>
    <w:rsid w:val="00EF5D3D"/>
    <w:rsid w:val="00EF60FC"/>
    <w:rsid w:val="00EF7C4E"/>
    <w:rsid w:val="00F006EE"/>
    <w:rsid w:val="00F00CA0"/>
    <w:rsid w:val="00F031BC"/>
    <w:rsid w:val="00F03BD7"/>
    <w:rsid w:val="00F03BE8"/>
    <w:rsid w:val="00F03D0F"/>
    <w:rsid w:val="00F051B8"/>
    <w:rsid w:val="00F05F89"/>
    <w:rsid w:val="00F068CD"/>
    <w:rsid w:val="00F06CA6"/>
    <w:rsid w:val="00F078D8"/>
    <w:rsid w:val="00F10006"/>
    <w:rsid w:val="00F1014F"/>
    <w:rsid w:val="00F103AD"/>
    <w:rsid w:val="00F108A6"/>
    <w:rsid w:val="00F109EA"/>
    <w:rsid w:val="00F110F2"/>
    <w:rsid w:val="00F13A6F"/>
    <w:rsid w:val="00F15077"/>
    <w:rsid w:val="00F155D7"/>
    <w:rsid w:val="00F16C6D"/>
    <w:rsid w:val="00F22857"/>
    <w:rsid w:val="00F22D06"/>
    <w:rsid w:val="00F236DC"/>
    <w:rsid w:val="00F24FB1"/>
    <w:rsid w:val="00F25083"/>
    <w:rsid w:val="00F278B9"/>
    <w:rsid w:val="00F27AF3"/>
    <w:rsid w:val="00F327A3"/>
    <w:rsid w:val="00F34530"/>
    <w:rsid w:val="00F35367"/>
    <w:rsid w:val="00F400CB"/>
    <w:rsid w:val="00F405A5"/>
    <w:rsid w:val="00F406CB"/>
    <w:rsid w:val="00F40922"/>
    <w:rsid w:val="00F4109C"/>
    <w:rsid w:val="00F419ED"/>
    <w:rsid w:val="00F42812"/>
    <w:rsid w:val="00F47CA9"/>
    <w:rsid w:val="00F50EEB"/>
    <w:rsid w:val="00F51536"/>
    <w:rsid w:val="00F51CCA"/>
    <w:rsid w:val="00F51CCB"/>
    <w:rsid w:val="00F537C9"/>
    <w:rsid w:val="00F5457D"/>
    <w:rsid w:val="00F54E9E"/>
    <w:rsid w:val="00F55959"/>
    <w:rsid w:val="00F609B1"/>
    <w:rsid w:val="00F610B4"/>
    <w:rsid w:val="00F61264"/>
    <w:rsid w:val="00F61345"/>
    <w:rsid w:val="00F62354"/>
    <w:rsid w:val="00F63531"/>
    <w:rsid w:val="00F63C29"/>
    <w:rsid w:val="00F63F1E"/>
    <w:rsid w:val="00F64782"/>
    <w:rsid w:val="00F65136"/>
    <w:rsid w:val="00F658B4"/>
    <w:rsid w:val="00F66705"/>
    <w:rsid w:val="00F66A54"/>
    <w:rsid w:val="00F66BA2"/>
    <w:rsid w:val="00F67FC8"/>
    <w:rsid w:val="00F709BC"/>
    <w:rsid w:val="00F70BF4"/>
    <w:rsid w:val="00F711FD"/>
    <w:rsid w:val="00F71FE3"/>
    <w:rsid w:val="00F72320"/>
    <w:rsid w:val="00F746E0"/>
    <w:rsid w:val="00F7514F"/>
    <w:rsid w:val="00F75568"/>
    <w:rsid w:val="00F76BCA"/>
    <w:rsid w:val="00F7754E"/>
    <w:rsid w:val="00F77B45"/>
    <w:rsid w:val="00F81F23"/>
    <w:rsid w:val="00F82086"/>
    <w:rsid w:val="00F83210"/>
    <w:rsid w:val="00F83226"/>
    <w:rsid w:val="00F8481B"/>
    <w:rsid w:val="00F84839"/>
    <w:rsid w:val="00F86663"/>
    <w:rsid w:val="00F8689D"/>
    <w:rsid w:val="00F86F39"/>
    <w:rsid w:val="00F901E2"/>
    <w:rsid w:val="00F90AA6"/>
    <w:rsid w:val="00F91162"/>
    <w:rsid w:val="00F91CCD"/>
    <w:rsid w:val="00F92219"/>
    <w:rsid w:val="00F92C6C"/>
    <w:rsid w:val="00F93454"/>
    <w:rsid w:val="00F93B71"/>
    <w:rsid w:val="00F94714"/>
    <w:rsid w:val="00F95D2A"/>
    <w:rsid w:val="00F97FDC"/>
    <w:rsid w:val="00FA119D"/>
    <w:rsid w:val="00FA41D2"/>
    <w:rsid w:val="00FA4277"/>
    <w:rsid w:val="00FA5AC1"/>
    <w:rsid w:val="00FA5DF3"/>
    <w:rsid w:val="00FA7715"/>
    <w:rsid w:val="00FB1A5E"/>
    <w:rsid w:val="00FB3BC3"/>
    <w:rsid w:val="00FB409B"/>
    <w:rsid w:val="00FB4AA7"/>
    <w:rsid w:val="00FB531E"/>
    <w:rsid w:val="00FB5831"/>
    <w:rsid w:val="00FB6472"/>
    <w:rsid w:val="00FB71DA"/>
    <w:rsid w:val="00FB793D"/>
    <w:rsid w:val="00FC0AC3"/>
    <w:rsid w:val="00FC421C"/>
    <w:rsid w:val="00FC5011"/>
    <w:rsid w:val="00FC5678"/>
    <w:rsid w:val="00FC5A24"/>
    <w:rsid w:val="00FC654D"/>
    <w:rsid w:val="00FD0AC2"/>
    <w:rsid w:val="00FD0E1E"/>
    <w:rsid w:val="00FD1671"/>
    <w:rsid w:val="00FD36C8"/>
    <w:rsid w:val="00FD4DA1"/>
    <w:rsid w:val="00FD54DB"/>
    <w:rsid w:val="00FD6283"/>
    <w:rsid w:val="00FD782E"/>
    <w:rsid w:val="00FD7A4B"/>
    <w:rsid w:val="00FE0156"/>
    <w:rsid w:val="00FE03C4"/>
    <w:rsid w:val="00FE12B1"/>
    <w:rsid w:val="00FE12E1"/>
    <w:rsid w:val="00FE18B0"/>
    <w:rsid w:val="00FE18C2"/>
    <w:rsid w:val="00FE1D8F"/>
    <w:rsid w:val="00FE2800"/>
    <w:rsid w:val="00FE2DDC"/>
    <w:rsid w:val="00FE43DA"/>
    <w:rsid w:val="00FE484F"/>
    <w:rsid w:val="00FE563E"/>
    <w:rsid w:val="00FE56A3"/>
    <w:rsid w:val="00FE7503"/>
    <w:rsid w:val="00FE7D13"/>
    <w:rsid w:val="00FF1F2A"/>
    <w:rsid w:val="00FF3E44"/>
    <w:rsid w:val="00FF445A"/>
    <w:rsid w:val="00FF45C1"/>
    <w:rsid w:val="00FF46D6"/>
    <w:rsid w:val="00FF565F"/>
    <w:rsid w:val="00FF56E1"/>
    <w:rsid w:val="00FF78BC"/>
    <w:rsid w:val="046F5636"/>
    <w:rsid w:val="06725839"/>
    <w:rsid w:val="0787497D"/>
    <w:rsid w:val="0A8E5940"/>
    <w:rsid w:val="0EE93FF3"/>
    <w:rsid w:val="0EF126F1"/>
    <w:rsid w:val="102F14A2"/>
    <w:rsid w:val="106A545B"/>
    <w:rsid w:val="121A799A"/>
    <w:rsid w:val="127F1B2C"/>
    <w:rsid w:val="12A3348B"/>
    <w:rsid w:val="132E39E5"/>
    <w:rsid w:val="14C472FE"/>
    <w:rsid w:val="184549E9"/>
    <w:rsid w:val="1B113AD6"/>
    <w:rsid w:val="1BC0294F"/>
    <w:rsid w:val="1E6C35A6"/>
    <w:rsid w:val="231D7109"/>
    <w:rsid w:val="25280462"/>
    <w:rsid w:val="26193CE2"/>
    <w:rsid w:val="26F66D29"/>
    <w:rsid w:val="29A74224"/>
    <w:rsid w:val="2D1248E3"/>
    <w:rsid w:val="2DCD519F"/>
    <w:rsid w:val="33C66E3C"/>
    <w:rsid w:val="39586E25"/>
    <w:rsid w:val="3AF34F57"/>
    <w:rsid w:val="3C9D3D63"/>
    <w:rsid w:val="3F0E4E64"/>
    <w:rsid w:val="3F214B23"/>
    <w:rsid w:val="40376156"/>
    <w:rsid w:val="413F3A33"/>
    <w:rsid w:val="419569F2"/>
    <w:rsid w:val="43D728EF"/>
    <w:rsid w:val="44CD6ABB"/>
    <w:rsid w:val="4823047E"/>
    <w:rsid w:val="48516A40"/>
    <w:rsid w:val="48D43A72"/>
    <w:rsid w:val="490F1A2A"/>
    <w:rsid w:val="4A614BEC"/>
    <w:rsid w:val="4AA45F66"/>
    <w:rsid w:val="4E4100CA"/>
    <w:rsid w:val="4F105CD0"/>
    <w:rsid w:val="54EF0AC5"/>
    <w:rsid w:val="596D141E"/>
    <w:rsid w:val="59C366EC"/>
    <w:rsid w:val="5A374113"/>
    <w:rsid w:val="5AFB7DB0"/>
    <w:rsid w:val="5B4E1808"/>
    <w:rsid w:val="605252F4"/>
    <w:rsid w:val="6265335C"/>
    <w:rsid w:val="626962F0"/>
    <w:rsid w:val="62924624"/>
    <w:rsid w:val="65DB4B88"/>
    <w:rsid w:val="6AD84232"/>
    <w:rsid w:val="6DEC3C8C"/>
    <w:rsid w:val="6E6428AC"/>
    <w:rsid w:val="71124D62"/>
    <w:rsid w:val="74687763"/>
    <w:rsid w:val="763D552B"/>
    <w:rsid w:val="76663EDC"/>
    <w:rsid w:val="76B8743D"/>
    <w:rsid w:val="78625C15"/>
    <w:rsid w:val="79A110FA"/>
    <w:rsid w:val="79B3077D"/>
    <w:rsid w:val="79B614F3"/>
    <w:rsid w:val="7DF427FB"/>
    <w:rsid w:val="7E683BD6"/>
    <w:rsid w:val="7FE3688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6561" fillcolor="white">
      <v:fill color="white"/>
      <o:colormenu v:ext="edit" strokecolor="yellow"/>
    </o:shapedefaults>
    <o:shapelayout v:ext="edit">
      <o:idmap v:ext="edit" data="1"/>
      <o:rules v:ext="edit">
        <o:r id="V:Rule2" type="connector" idref="#AutoShape 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pl-PL" w:eastAsia="pl-P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footnote text" w:semiHidden="0"/>
    <w:lsdException w:name="annotation text" w:semiHidden="0"/>
    <w:lsdException w:name="header" w:semiHidden="0" w:uiPriority="99" w:unhideWhenUsed="0"/>
    <w:lsdException w:name="footer" w:semiHidden="0" w:uiPriority="99" w:unhideWhenUsed="0"/>
    <w:lsdException w:name="caption" w:semiHidden="0" w:uiPriority="35" w:unhideWhenUsed="0" w:qFormat="1"/>
    <w:lsdException w:name="table of figures" w:semiHidden="0" w:uiPriority="99"/>
    <w:lsdException w:name="footnote reference" w:semiHidden="0"/>
    <w:lsdException w:name="page number" w:semiHidden="0" w:unhideWhenUsed="0"/>
    <w:lsdException w:name="endnote reference" w:semiHidden="0"/>
    <w:lsdException w:name="endnote text" w:semiHidden="0"/>
    <w:lsdException w:name="toa heading" w:semiHidden="0" w:unhideWhenUsed="0"/>
    <w:lsdException w:name="List" w:semiHidden="0" w:unhideWhenUsed="0"/>
    <w:lsdException w:name="List Number" w:semiHidden="0" w:unhideWhenUsed="0"/>
    <w:lsdException w:name="List 2" w:semiHidden="0" w:unhideWhenUsed="0"/>
    <w:lsdException w:name="Title" w:semiHidden="0" w:unhideWhenUsed="0" w:qFormat="1"/>
    <w:lsdException w:name="Default Paragraph Font" w:semiHidden="0" w:uiPriority="1"/>
    <w:lsdException w:name="Body Text" w:semiHidden="0" w:unhideWhenUsed="0"/>
    <w:lsdException w:name="Body Text Indent"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Body Text 3" w:semiHidden="0" w:unhideWhenUsed="0"/>
    <w:lsdException w:name="Body Text Indent 2" w:semiHidden="0" w:unhideWhenUsed="0"/>
    <w:lsdException w:name="Hyperlink" w:semiHidden="0" w:uiPriority="99" w:unhideWhenUsed="0"/>
    <w:lsdException w:name="FollowedHyperlink" w:semiHidden="0" w:unhideWhenUsed="0"/>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semiHidden="0" w:uiPriority="99" w:unhideWhenUsed="0"/>
    <w:lsdException w:name="Normal Table" w:semiHidden="0" w:uiPriority="99"/>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nhideWhenUsed="0"/>
    <w:lsdException w:name="Placeholder Text" w:uiPriority="99"/>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E71DC"/>
    <w:pPr>
      <w:spacing w:line="360" w:lineRule="auto"/>
      <w:ind w:firstLine="426"/>
      <w:jc w:val="both"/>
    </w:pPr>
    <w:rPr>
      <w:rFonts w:ascii="Comfortaa" w:hAnsi="Comfortaa"/>
    </w:rPr>
  </w:style>
  <w:style w:type="paragraph" w:styleId="Nagwek1">
    <w:name w:val="heading 1"/>
    <w:basedOn w:val="Normalny"/>
    <w:qFormat/>
    <w:rsid w:val="00EE71DC"/>
    <w:pPr>
      <w:tabs>
        <w:tab w:val="left" w:pos="360"/>
        <w:tab w:val="left" w:pos="709"/>
      </w:tabs>
      <w:spacing w:before="100" w:beforeAutospacing="1" w:after="100" w:afterAutospacing="1"/>
      <w:ind w:left="360" w:hanging="360"/>
      <w:outlineLvl w:val="0"/>
    </w:pPr>
    <w:rPr>
      <w:b/>
      <w:bCs/>
      <w:smallCaps/>
      <w:color w:val="000000"/>
      <w:kern w:val="36"/>
      <w:sz w:val="32"/>
      <w:szCs w:val="32"/>
    </w:rPr>
  </w:style>
  <w:style w:type="paragraph" w:styleId="Nagwek2">
    <w:name w:val="heading 2"/>
    <w:basedOn w:val="Normalny"/>
    <w:next w:val="Normalny"/>
    <w:qFormat/>
    <w:rsid w:val="004F0F9B"/>
    <w:pPr>
      <w:keepNext/>
      <w:numPr>
        <w:ilvl w:val="1"/>
        <w:numId w:val="38"/>
      </w:numPr>
      <w:tabs>
        <w:tab w:val="left" w:pos="851"/>
      </w:tabs>
      <w:spacing w:before="360" w:after="180"/>
      <w:jc w:val="left"/>
      <w:outlineLvl w:val="1"/>
    </w:pPr>
    <w:rPr>
      <w:b/>
      <w:bCs/>
      <w:i/>
      <w:iCs/>
      <w:sz w:val="24"/>
      <w:szCs w:val="24"/>
    </w:rPr>
  </w:style>
  <w:style w:type="paragraph" w:styleId="Nagwek3">
    <w:name w:val="heading 3"/>
    <w:basedOn w:val="Normalny"/>
    <w:next w:val="Normalny"/>
    <w:qFormat/>
    <w:rsid w:val="00EE71DC"/>
    <w:pPr>
      <w:keepNext/>
      <w:tabs>
        <w:tab w:val="left" w:pos="1072"/>
      </w:tabs>
      <w:spacing w:before="360" w:after="180"/>
      <w:ind w:left="1072" w:hanging="504"/>
      <w:outlineLvl w:val="2"/>
    </w:pPr>
    <w:rPr>
      <w:b/>
      <w:bCs/>
      <w:i/>
      <w:szCs w:val="26"/>
    </w:rPr>
  </w:style>
  <w:style w:type="paragraph" w:styleId="Nagwek4">
    <w:name w:val="heading 4"/>
    <w:basedOn w:val="Normalny"/>
    <w:next w:val="Normalny"/>
    <w:link w:val="Nagwek4Znak"/>
    <w:qFormat/>
    <w:rsid w:val="00EE71DC"/>
    <w:pPr>
      <w:keepNext/>
      <w:tabs>
        <w:tab w:val="left" w:pos="1418"/>
        <w:tab w:val="left" w:pos="1728"/>
      </w:tabs>
      <w:spacing w:before="240" w:after="60"/>
      <w:ind w:left="1728" w:hanging="648"/>
      <w:outlineLvl w:val="3"/>
    </w:pPr>
    <w:rPr>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przypisudolnego">
    <w:name w:val="footnote reference"/>
    <w:unhideWhenUsed/>
    <w:rsid w:val="00EE71DC"/>
    <w:rPr>
      <w:vertAlign w:val="superscript"/>
    </w:rPr>
  </w:style>
  <w:style w:type="character" w:styleId="Odwoanieprzypisukocowego">
    <w:name w:val="endnote reference"/>
    <w:unhideWhenUsed/>
    <w:rsid w:val="00EE71DC"/>
    <w:rPr>
      <w:vertAlign w:val="superscript"/>
    </w:rPr>
  </w:style>
  <w:style w:type="character" w:styleId="Pogrubienie">
    <w:name w:val="Strong"/>
    <w:uiPriority w:val="22"/>
    <w:qFormat/>
    <w:rsid w:val="00EE71DC"/>
  </w:style>
  <w:style w:type="character" w:styleId="Numerstrony">
    <w:name w:val="page number"/>
    <w:basedOn w:val="Domylnaczcionkaakapitu"/>
    <w:rsid w:val="00EE71DC"/>
  </w:style>
  <w:style w:type="character" w:styleId="UyteHipercze">
    <w:name w:val="FollowedHyperlink"/>
    <w:rsid w:val="00EE71DC"/>
    <w:rPr>
      <w:color w:val="800080"/>
      <w:u w:val="single"/>
    </w:rPr>
  </w:style>
  <w:style w:type="character" w:styleId="Hipercze">
    <w:name w:val="Hyperlink"/>
    <w:uiPriority w:val="99"/>
    <w:rsid w:val="00EE71DC"/>
    <w:rPr>
      <w:color w:val="0000FF"/>
      <w:u w:val="single"/>
    </w:rPr>
  </w:style>
  <w:style w:type="character" w:customStyle="1" w:styleId="-Znak">
    <w:name w:val="- Znak"/>
    <w:link w:val="-"/>
    <w:rsid w:val="00EE71DC"/>
    <w:rPr>
      <w:rFonts w:ascii="Comfortaa" w:hAnsi="Comfortaa"/>
      <w:color w:val="000000"/>
      <w:lang w:eastAsia="en-US"/>
    </w:rPr>
  </w:style>
  <w:style w:type="character" w:customStyle="1" w:styleId="TekstkomentarzaZnak">
    <w:name w:val="Tekst komentarza Znak"/>
    <w:basedOn w:val="Domylnaczcionkaakapitu"/>
    <w:link w:val="Tekstkomentarza"/>
    <w:semiHidden/>
    <w:rsid w:val="00EE71DC"/>
  </w:style>
  <w:style w:type="character" w:customStyle="1" w:styleId="Nierozpoznanawzmianka">
    <w:name w:val="Nierozpoznana wzmianka"/>
    <w:uiPriority w:val="99"/>
    <w:unhideWhenUsed/>
    <w:rsid w:val="00EE71DC"/>
    <w:rPr>
      <w:color w:val="808080"/>
      <w:shd w:val="clear" w:color="auto" w:fill="E6E6E6"/>
    </w:rPr>
  </w:style>
  <w:style w:type="character" w:customStyle="1" w:styleId="Spistreci1Znak">
    <w:name w:val="Spis treści 1 Znak"/>
    <w:link w:val="Spistreci1"/>
    <w:uiPriority w:val="39"/>
    <w:rsid w:val="00EE71DC"/>
    <w:rPr>
      <w:rFonts w:ascii="Arial" w:hAnsi="Arial" w:cs="Arial"/>
      <w:b/>
      <w:bCs/>
      <w:caps/>
    </w:rPr>
  </w:style>
  <w:style w:type="character" w:customStyle="1" w:styleId="PodstawowyZnak">
    <w:name w:val="Podstawowy Znak"/>
    <w:link w:val="Podstawowy"/>
    <w:rsid w:val="00EE71DC"/>
    <w:rPr>
      <w:rFonts w:ascii="Arial Narrow" w:hAnsi="Arial Narrow"/>
      <w:b/>
      <w:sz w:val="24"/>
      <w:u w:val="single"/>
      <w:lang w:eastAsia="en-US"/>
    </w:rPr>
  </w:style>
  <w:style w:type="character" w:customStyle="1" w:styleId="PodtytuZnak">
    <w:name w:val="Podtytuł Znak"/>
    <w:link w:val="Podtytu"/>
    <w:uiPriority w:val="11"/>
    <w:rsid w:val="00EE71DC"/>
    <w:rPr>
      <w:rFonts w:ascii="Calibri Light" w:eastAsia="Times New Roman" w:hAnsi="Calibri Light" w:cs="Times New Roman"/>
      <w:sz w:val="24"/>
      <w:szCs w:val="24"/>
    </w:rPr>
  </w:style>
  <w:style w:type="character" w:customStyle="1" w:styleId="rdtytuyZnak">
    <w:name w:val="Śródtytuły Znak"/>
    <w:link w:val="rdtytuy"/>
    <w:rsid w:val="00F91CCD"/>
    <w:rPr>
      <w:rFonts w:ascii="Verdana" w:hAnsi="Verdana"/>
      <w:i/>
      <w:sz w:val="22"/>
      <w:szCs w:val="22"/>
      <w:lang w:eastAsia="en-US"/>
    </w:rPr>
  </w:style>
  <w:style w:type="character" w:customStyle="1" w:styleId="abcZnak">
    <w:name w:val="abc Znak"/>
    <w:link w:val="abc"/>
    <w:rsid w:val="00EE71DC"/>
    <w:rPr>
      <w:rFonts w:ascii="Arial Narrow" w:hAnsi="Arial Narrow"/>
      <w:b/>
      <w:color w:val="000000"/>
      <w:sz w:val="22"/>
      <w:u w:val="single"/>
      <w:lang w:eastAsia="en-US"/>
    </w:rPr>
  </w:style>
  <w:style w:type="character" w:customStyle="1" w:styleId="shortspec">
    <w:name w:val="shortspec"/>
    <w:uiPriority w:val="99"/>
    <w:rsid w:val="00EE71DC"/>
    <w:rPr>
      <w:rFonts w:cs="Times New Roman"/>
    </w:rPr>
  </w:style>
  <w:style w:type="character" w:customStyle="1" w:styleId="Styl3Znak">
    <w:name w:val="Styl3 Znak"/>
    <w:link w:val="Styl3"/>
    <w:rsid w:val="00EE71DC"/>
    <w:rPr>
      <w:sz w:val="24"/>
      <w:szCs w:val="24"/>
    </w:rPr>
  </w:style>
  <w:style w:type="character" w:customStyle="1" w:styleId="apple-converted-space">
    <w:name w:val="apple-converted-space"/>
    <w:basedOn w:val="Domylnaczcionkaakapitu"/>
    <w:rsid w:val="00EE71DC"/>
  </w:style>
  <w:style w:type="character" w:customStyle="1" w:styleId="BezodstpwZnak">
    <w:name w:val="Bez odstępów Znak"/>
    <w:link w:val="Bezodstpw"/>
    <w:uiPriority w:val="1"/>
    <w:rsid w:val="00EE71DC"/>
    <w:rPr>
      <w:rFonts w:ascii="Calibri" w:hAnsi="Calibri"/>
      <w:sz w:val="22"/>
      <w:szCs w:val="22"/>
      <w:lang w:val="pl-PL" w:eastAsia="en-US" w:bidi="ar-SA"/>
    </w:rPr>
  </w:style>
  <w:style w:type="character" w:customStyle="1" w:styleId="rysunekZnak">
    <w:name w:val="rysunek Znak"/>
    <w:link w:val="rysunek"/>
    <w:rsid w:val="00EE71DC"/>
    <w:rPr>
      <w:i/>
    </w:rPr>
  </w:style>
  <w:style w:type="character" w:customStyle="1" w:styleId="spistreciZnak">
    <w:name w:val="spis treści Znak"/>
    <w:link w:val="spistreci"/>
    <w:rsid w:val="00EE71DC"/>
    <w:rPr>
      <w:rFonts w:ascii="Arial" w:hAnsi="Arial" w:cs="Arial"/>
      <w:b/>
      <w:bCs/>
      <w:caps/>
      <w:sz w:val="18"/>
      <w:szCs w:val="18"/>
    </w:rPr>
  </w:style>
  <w:style w:type="character" w:customStyle="1" w:styleId="TekstdymkaZnak">
    <w:name w:val="Tekst dymka Znak"/>
    <w:link w:val="Tekstdymka"/>
    <w:rsid w:val="00EE71DC"/>
    <w:rPr>
      <w:rFonts w:ascii="Tahoma" w:hAnsi="Tahoma" w:cs="Tahoma"/>
      <w:sz w:val="16"/>
      <w:szCs w:val="16"/>
    </w:rPr>
  </w:style>
  <w:style w:type="character" w:customStyle="1" w:styleId="RysunekZnak0">
    <w:name w:val="Rysunek Znak"/>
    <w:link w:val="Rysunek0"/>
    <w:rsid w:val="00EE71DC"/>
    <w:rPr>
      <w:sz w:val="24"/>
      <w:szCs w:val="24"/>
    </w:rPr>
  </w:style>
  <w:style w:type="character" w:customStyle="1" w:styleId="Nagwek77Znak">
    <w:name w:val="Nagłówek 77 Znak"/>
    <w:basedOn w:val="Nagwek55Znak"/>
    <w:link w:val="Nagwek77"/>
    <w:rsid w:val="00EE71DC"/>
    <w:rPr>
      <w:rFonts w:ascii="Comfortaa" w:hAnsi="Comfortaa"/>
      <w:bCs/>
      <w:i/>
    </w:rPr>
  </w:style>
  <w:style w:type="character" w:customStyle="1" w:styleId="Nagwek55Znak">
    <w:name w:val="Nagłówek 55 Znak"/>
    <w:link w:val="Nagwek55"/>
    <w:rsid w:val="00EE71DC"/>
    <w:rPr>
      <w:rFonts w:ascii="Comfortaa" w:hAnsi="Comfortaa"/>
      <w:bCs/>
      <w:i/>
    </w:rPr>
  </w:style>
  <w:style w:type="character" w:styleId="Tytuksiki">
    <w:name w:val="Book Title"/>
    <w:uiPriority w:val="33"/>
    <w:qFormat/>
    <w:rsid w:val="00EE71DC"/>
    <w:rPr>
      <w:sz w:val="16"/>
      <w:szCs w:val="16"/>
    </w:rPr>
  </w:style>
  <w:style w:type="character" w:customStyle="1" w:styleId="Nagwek4Znak">
    <w:name w:val="Nagłówek 4 Znak"/>
    <w:link w:val="Nagwek4"/>
    <w:rsid w:val="00EE71DC"/>
    <w:rPr>
      <w:rFonts w:ascii="Comfortaa" w:hAnsi="Comfortaa"/>
      <w:bCs/>
    </w:rPr>
  </w:style>
  <w:style w:type="character" w:customStyle="1" w:styleId="StopkaZnak">
    <w:name w:val="Stopka Znak"/>
    <w:link w:val="Stopka"/>
    <w:uiPriority w:val="99"/>
    <w:rsid w:val="00EE71DC"/>
    <w:rPr>
      <w:sz w:val="24"/>
      <w:szCs w:val="24"/>
    </w:rPr>
  </w:style>
  <w:style w:type="character" w:customStyle="1" w:styleId="WypunktZnak">
    <w:name w:val="Wypunkt Znak"/>
    <w:link w:val="Wypunkt"/>
    <w:rsid w:val="00EE71DC"/>
    <w:rPr>
      <w:rFonts w:ascii="Arial Narrow" w:hAnsi="Arial Narrow"/>
      <w:sz w:val="24"/>
      <w:szCs w:val="24"/>
      <w:lang w:eastAsia="zh-CN"/>
    </w:rPr>
  </w:style>
  <w:style w:type="character" w:customStyle="1" w:styleId="FontStyle14">
    <w:name w:val="Font Style14"/>
    <w:uiPriority w:val="99"/>
    <w:rsid w:val="00EE71DC"/>
    <w:rPr>
      <w:rFonts w:ascii="Calibri" w:hAnsi="Calibri" w:cs="Calibri"/>
      <w:sz w:val="18"/>
      <w:szCs w:val="18"/>
    </w:rPr>
  </w:style>
  <w:style w:type="character" w:customStyle="1" w:styleId="Styl6Znak">
    <w:name w:val="Styl6 Znak"/>
    <w:link w:val="Styl6"/>
    <w:rsid w:val="00EE71DC"/>
    <w:rPr>
      <w:i/>
    </w:rPr>
  </w:style>
  <w:style w:type="character" w:customStyle="1" w:styleId="PodpunktyZnak">
    <w:name w:val="Podpunkty Znak"/>
    <w:link w:val="Podpunkty"/>
    <w:rsid w:val="00EE71DC"/>
    <w:rPr>
      <w:rFonts w:ascii="Comfortaa" w:hAnsi="Comfortaa"/>
      <w:bCs/>
    </w:rPr>
  </w:style>
  <w:style w:type="character" w:customStyle="1" w:styleId="AkapitzlistZnak">
    <w:name w:val="Akapit z listą Znak"/>
    <w:link w:val="Akapitzlist"/>
    <w:uiPriority w:val="34"/>
    <w:rsid w:val="00EE71DC"/>
    <w:rPr>
      <w:sz w:val="24"/>
      <w:szCs w:val="24"/>
    </w:rPr>
  </w:style>
  <w:style w:type="character" w:customStyle="1" w:styleId="Rysunek2Znak">
    <w:name w:val="Rysunek2 Znak"/>
    <w:link w:val="Rysunek2"/>
    <w:rsid w:val="00EE71DC"/>
    <w:rPr>
      <w:i/>
    </w:rPr>
  </w:style>
  <w:style w:type="paragraph" w:styleId="Tekstdymka">
    <w:name w:val="Balloon Text"/>
    <w:basedOn w:val="Normalny"/>
    <w:link w:val="TekstdymkaZnak"/>
    <w:rsid w:val="00EE71DC"/>
    <w:rPr>
      <w:rFonts w:ascii="Tahoma" w:hAnsi="Tahoma"/>
      <w:sz w:val="16"/>
      <w:szCs w:val="16"/>
    </w:rPr>
  </w:style>
  <w:style w:type="paragraph" w:styleId="NormalnyWeb">
    <w:name w:val="Normal (Web)"/>
    <w:basedOn w:val="Normalny"/>
    <w:uiPriority w:val="99"/>
    <w:rsid w:val="00EE71DC"/>
    <w:pPr>
      <w:spacing w:before="100" w:beforeAutospacing="1" w:after="100" w:afterAutospacing="1"/>
    </w:pPr>
    <w:rPr>
      <w:color w:val="000000"/>
    </w:rPr>
  </w:style>
  <w:style w:type="paragraph" w:customStyle="1" w:styleId="Wypunkt">
    <w:name w:val="Wypunkt"/>
    <w:basedOn w:val="Tekstkomentarza"/>
    <w:link w:val="WypunktZnak"/>
    <w:qFormat/>
    <w:rsid w:val="00EE71DC"/>
    <w:pPr>
      <w:tabs>
        <w:tab w:val="left" w:pos="720"/>
      </w:tabs>
      <w:spacing w:line="360" w:lineRule="auto"/>
      <w:ind w:left="720" w:hanging="360"/>
    </w:pPr>
    <w:rPr>
      <w:rFonts w:ascii="Arial Narrow" w:hAnsi="Arial Narrow"/>
      <w:sz w:val="24"/>
      <w:szCs w:val="24"/>
      <w:lang w:eastAsia="zh-CN"/>
    </w:rPr>
  </w:style>
  <w:style w:type="paragraph" w:customStyle="1" w:styleId="Styl1">
    <w:name w:val="Styl1"/>
    <w:basedOn w:val="Nagwek1"/>
    <w:rsid w:val="00EE71DC"/>
    <w:rPr>
      <w:rFonts w:ascii="Verdana" w:hAnsi="Verdana" w:cs="Arial"/>
      <w:b w:val="0"/>
      <w:i/>
      <w:u w:val="single"/>
    </w:rPr>
  </w:style>
  <w:style w:type="paragraph" w:styleId="Tekstprzypisudolnego">
    <w:name w:val="footnote text"/>
    <w:basedOn w:val="Normalny"/>
    <w:unhideWhenUsed/>
    <w:rsid w:val="00EE71DC"/>
    <w:pPr>
      <w:snapToGrid w:val="0"/>
      <w:jc w:val="left"/>
    </w:pPr>
    <w:rPr>
      <w:sz w:val="18"/>
      <w:szCs w:val="18"/>
    </w:rPr>
  </w:style>
  <w:style w:type="paragraph" w:styleId="Legenda">
    <w:name w:val="caption"/>
    <w:basedOn w:val="Normalny"/>
    <w:next w:val="Normalny"/>
    <w:uiPriority w:val="35"/>
    <w:qFormat/>
    <w:rsid w:val="00EE71DC"/>
    <w:pPr>
      <w:spacing w:after="200"/>
      <w:jc w:val="center"/>
    </w:pPr>
    <w:rPr>
      <w:bCs/>
      <w:i/>
      <w:color w:val="000000"/>
      <w:sz w:val="18"/>
      <w:szCs w:val="18"/>
      <w:lang w:val="hu-HU" w:eastAsia="hu-HU"/>
    </w:rPr>
  </w:style>
  <w:style w:type="paragraph" w:styleId="Tekstpodstawowywcity2">
    <w:name w:val="Body Text Indent 2"/>
    <w:basedOn w:val="Normalny"/>
    <w:rsid w:val="00EE71DC"/>
    <w:pPr>
      <w:ind w:hanging="1"/>
    </w:pPr>
  </w:style>
  <w:style w:type="paragraph" w:styleId="Tekstpodstawowywcity">
    <w:name w:val="Body Text Indent"/>
    <w:basedOn w:val="Normalny"/>
    <w:rsid w:val="00EE71DC"/>
    <w:pPr>
      <w:ind w:left="2127" w:hanging="2127"/>
    </w:pPr>
  </w:style>
  <w:style w:type="paragraph" w:styleId="Stopka">
    <w:name w:val="footer"/>
    <w:basedOn w:val="Normalny"/>
    <w:link w:val="StopkaZnak"/>
    <w:uiPriority w:val="99"/>
    <w:rsid w:val="00EE71DC"/>
    <w:pPr>
      <w:tabs>
        <w:tab w:val="center" w:pos="4536"/>
        <w:tab w:val="right" w:pos="9072"/>
      </w:tabs>
    </w:pPr>
    <w:rPr>
      <w:rFonts w:ascii="Times New Roman" w:hAnsi="Times New Roman"/>
      <w:sz w:val="24"/>
      <w:szCs w:val="24"/>
    </w:rPr>
  </w:style>
  <w:style w:type="paragraph" w:styleId="Tekstpodstawowy3">
    <w:name w:val="Body Text 3"/>
    <w:basedOn w:val="Normalny"/>
    <w:rsid w:val="00EE71DC"/>
    <w:rPr>
      <w:b/>
    </w:rPr>
  </w:style>
  <w:style w:type="paragraph" w:styleId="Nagwek">
    <w:name w:val="header"/>
    <w:basedOn w:val="Normalny"/>
    <w:link w:val="NagwekZnak"/>
    <w:uiPriority w:val="99"/>
    <w:rsid w:val="00EE71DC"/>
    <w:pPr>
      <w:tabs>
        <w:tab w:val="center" w:pos="4536"/>
        <w:tab w:val="right" w:pos="9072"/>
      </w:tabs>
    </w:pPr>
  </w:style>
  <w:style w:type="paragraph" w:styleId="Tekstprzypisukocowego">
    <w:name w:val="endnote text"/>
    <w:basedOn w:val="Normalny"/>
    <w:unhideWhenUsed/>
    <w:rsid w:val="00EE71DC"/>
    <w:pPr>
      <w:snapToGrid w:val="0"/>
      <w:jc w:val="left"/>
    </w:pPr>
  </w:style>
  <w:style w:type="paragraph" w:styleId="Tekstpodstawowy">
    <w:name w:val="Body Text"/>
    <w:basedOn w:val="Normalny"/>
    <w:rsid w:val="00EE71DC"/>
    <w:pPr>
      <w:ind w:hanging="1"/>
    </w:pPr>
    <w:rPr>
      <w:rFonts w:ascii="Verdana" w:hAnsi="Verdana"/>
      <w:sz w:val="22"/>
      <w:szCs w:val="22"/>
    </w:rPr>
  </w:style>
  <w:style w:type="paragraph" w:styleId="Tekstkomentarza">
    <w:name w:val="annotation text"/>
    <w:basedOn w:val="Normalny"/>
    <w:link w:val="TekstkomentarzaZnak"/>
    <w:unhideWhenUsed/>
    <w:rsid w:val="00EE71DC"/>
    <w:pPr>
      <w:spacing w:line="240" w:lineRule="auto"/>
    </w:pPr>
  </w:style>
  <w:style w:type="paragraph" w:styleId="Lista">
    <w:name w:val="List"/>
    <w:basedOn w:val="Tekstpodstawowy"/>
    <w:rsid w:val="00EE71DC"/>
    <w:pPr>
      <w:widowControl w:val="0"/>
      <w:suppressAutoHyphens/>
      <w:spacing w:after="120" w:line="240" w:lineRule="auto"/>
      <w:ind w:firstLine="0"/>
      <w:jc w:val="left"/>
    </w:pPr>
    <w:rPr>
      <w:rFonts w:ascii="Times New Roman" w:eastAsia="Lucida Sans Unicode" w:hAnsi="Times New Roman" w:cs="Courier New"/>
      <w:kern w:val="1"/>
      <w:sz w:val="24"/>
      <w:szCs w:val="24"/>
    </w:rPr>
  </w:style>
  <w:style w:type="paragraph" w:styleId="Spistreci6">
    <w:name w:val="toc 6"/>
    <w:basedOn w:val="Normalny"/>
    <w:next w:val="Normalny"/>
    <w:uiPriority w:val="39"/>
    <w:rsid w:val="00EE71DC"/>
    <w:pPr>
      <w:ind w:left="960"/>
    </w:pPr>
  </w:style>
  <w:style w:type="paragraph" w:styleId="Spistreci2">
    <w:name w:val="toc 2"/>
    <w:basedOn w:val="Normalny"/>
    <w:next w:val="Normalny"/>
    <w:uiPriority w:val="39"/>
    <w:rsid w:val="00EE71DC"/>
    <w:pPr>
      <w:tabs>
        <w:tab w:val="left" w:pos="480"/>
        <w:tab w:val="left" w:pos="720"/>
        <w:tab w:val="right" w:pos="9060"/>
      </w:tabs>
      <w:spacing w:before="240"/>
    </w:pPr>
    <w:rPr>
      <w:b/>
      <w:bCs/>
    </w:rPr>
  </w:style>
  <w:style w:type="paragraph" w:styleId="Podtytu">
    <w:name w:val="Subtitle"/>
    <w:basedOn w:val="Normalny"/>
    <w:next w:val="Normalny"/>
    <w:link w:val="PodtytuZnak"/>
    <w:uiPriority w:val="11"/>
    <w:qFormat/>
    <w:rsid w:val="00EE71DC"/>
    <w:pPr>
      <w:spacing w:after="60"/>
      <w:jc w:val="center"/>
      <w:outlineLvl w:val="1"/>
    </w:pPr>
    <w:rPr>
      <w:rFonts w:ascii="Calibri Light" w:eastAsia="Times New Roman" w:hAnsi="Calibri Light"/>
      <w:sz w:val="24"/>
      <w:szCs w:val="24"/>
    </w:rPr>
  </w:style>
  <w:style w:type="paragraph" w:styleId="Spistreci8">
    <w:name w:val="toc 8"/>
    <w:basedOn w:val="Normalny"/>
    <w:next w:val="Normalny"/>
    <w:uiPriority w:val="39"/>
    <w:rsid w:val="00EE71DC"/>
    <w:pPr>
      <w:ind w:left="1440"/>
    </w:pPr>
  </w:style>
  <w:style w:type="paragraph" w:styleId="Spistreci4">
    <w:name w:val="toc 4"/>
    <w:basedOn w:val="Normalny"/>
    <w:next w:val="Normalny"/>
    <w:uiPriority w:val="39"/>
    <w:rsid w:val="00EE71DC"/>
    <w:pPr>
      <w:ind w:left="480"/>
    </w:pPr>
  </w:style>
  <w:style w:type="paragraph" w:styleId="Spisilustracji">
    <w:name w:val="table of figures"/>
    <w:basedOn w:val="Normalny"/>
    <w:next w:val="Normalny"/>
    <w:uiPriority w:val="99"/>
    <w:unhideWhenUsed/>
    <w:rsid w:val="00EE71DC"/>
  </w:style>
  <w:style w:type="paragraph" w:styleId="Spistreci9">
    <w:name w:val="toc 9"/>
    <w:basedOn w:val="Normalny"/>
    <w:next w:val="Normalny"/>
    <w:uiPriority w:val="39"/>
    <w:rsid w:val="00EE71DC"/>
    <w:pPr>
      <w:ind w:left="1680"/>
    </w:pPr>
  </w:style>
  <w:style w:type="paragraph" w:styleId="Spistreci5">
    <w:name w:val="toc 5"/>
    <w:basedOn w:val="Normalny"/>
    <w:next w:val="Normalny"/>
    <w:uiPriority w:val="39"/>
    <w:rsid w:val="00EE71DC"/>
    <w:pPr>
      <w:ind w:left="720"/>
    </w:pPr>
  </w:style>
  <w:style w:type="paragraph" w:styleId="Spistreci1">
    <w:name w:val="toc 1"/>
    <w:basedOn w:val="Normalny"/>
    <w:next w:val="Normalny"/>
    <w:link w:val="Spistreci1Znak"/>
    <w:uiPriority w:val="39"/>
    <w:rsid w:val="00EE71DC"/>
    <w:pPr>
      <w:tabs>
        <w:tab w:val="left" w:pos="480"/>
        <w:tab w:val="right" w:pos="9060"/>
      </w:tabs>
      <w:spacing w:before="360"/>
    </w:pPr>
    <w:rPr>
      <w:rFonts w:ascii="Arial" w:hAnsi="Arial"/>
      <w:b/>
      <w:bCs/>
      <w:caps/>
    </w:rPr>
  </w:style>
  <w:style w:type="paragraph" w:styleId="Spistreci7">
    <w:name w:val="toc 7"/>
    <w:basedOn w:val="Normalny"/>
    <w:next w:val="Normalny"/>
    <w:uiPriority w:val="39"/>
    <w:rsid w:val="00EE71DC"/>
    <w:pPr>
      <w:ind w:left="1200"/>
    </w:pPr>
  </w:style>
  <w:style w:type="paragraph" w:styleId="Spistreci3">
    <w:name w:val="toc 3"/>
    <w:basedOn w:val="Normalny"/>
    <w:next w:val="Normalny"/>
    <w:uiPriority w:val="39"/>
    <w:rsid w:val="00EE71DC"/>
    <w:pPr>
      <w:ind w:left="240"/>
    </w:pPr>
  </w:style>
  <w:style w:type="paragraph" w:customStyle="1" w:styleId="rysunek">
    <w:name w:val="rysunek"/>
    <w:basedOn w:val="Akapitzlist"/>
    <w:link w:val="rysunekZnak"/>
    <w:qFormat/>
    <w:rsid w:val="00EE71DC"/>
    <w:pPr>
      <w:spacing w:after="200"/>
      <w:ind w:left="-567" w:firstLine="696"/>
      <w:jc w:val="center"/>
    </w:pPr>
    <w:rPr>
      <w:i/>
      <w:sz w:val="20"/>
      <w:szCs w:val="20"/>
    </w:rPr>
  </w:style>
  <w:style w:type="paragraph" w:customStyle="1" w:styleId="Rysunek2">
    <w:name w:val="Rysunek2"/>
    <w:basedOn w:val="Rysunek0"/>
    <w:link w:val="Rysunek2Znak"/>
    <w:qFormat/>
    <w:rsid w:val="00EE71DC"/>
    <w:rPr>
      <w:i/>
      <w:sz w:val="20"/>
      <w:szCs w:val="20"/>
    </w:rPr>
  </w:style>
  <w:style w:type="paragraph" w:customStyle="1" w:styleId="Styl6">
    <w:name w:val="Styl6"/>
    <w:basedOn w:val="Styl3"/>
    <w:link w:val="Styl6Znak"/>
    <w:qFormat/>
    <w:rsid w:val="00EE71DC"/>
    <w:pPr>
      <w:jc w:val="center"/>
    </w:pPr>
    <w:rPr>
      <w:i/>
      <w:sz w:val="20"/>
      <w:szCs w:val="20"/>
    </w:rPr>
  </w:style>
  <w:style w:type="paragraph" w:customStyle="1" w:styleId="spistreci">
    <w:name w:val="spis treści"/>
    <w:basedOn w:val="Spistreci1"/>
    <w:link w:val="spistreciZnak"/>
    <w:qFormat/>
    <w:rsid w:val="00EE71DC"/>
    <w:rPr>
      <w:sz w:val="18"/>
      <w:szCs w:val="18"/>
    </w:rPr>
  </w:style>
  <w:style w:type="paragraph" w:customStyle="1" w:styleId="Nagwek77">
    <w:name w:val="Nagłówek 77"/>
    <w:basedOn w:val="Nagwek55"/>
    <w:link w:val="Nagwek77Znak"/>
    <w:qFormat/>
    <w:rsid w:val="00EE71DC"/>
    <w:pPr>
      <w:numPr>
        <w:ilvl w:val="5"/>
      </w:numPr>
      <w:tabs>
        <w:tab w:val="clear" w:pos="2232"/>
        <w:tab w:val="left" w:pos="2736"/>
      </w:tabs>
      <w:ind w:left="1728" w:hanging="648"/>
    </w:pPr>
    <w:rPr>
      <w:rFonts w:ascii="Times New Roman" w:hAnsi="Times New Roman"/>
    </w:rPr>
  </w:style>
  <w:style w:type="paragraph" w:styleId="Akapitzlist">
    <w:name w:val="List Paragraph"/>
    <w:basedOn w:val="Normalny"/>
    <w:link w:val="AkapitzlistZnak"/>
    <w:uiPriority w:val="34"/>
    <w:qFormat/>
    <w:rsid w:val="00EE71DC"/>
    <w:pPr>
      <w:ind w:left="720"/>
      <w:contextualSpacing/>
    </w:pPr>
    <w:rPr>
      <w:rFonts w:ascii="Times New Roman" w:hAnsi="Times New Roman"/>
      <w:sz w:val="24"/>
      <w:szCs w:val="24"/>
    </w:rPr>
  </w:style>
  <w:style w:type="paragraph" w:customStyle="1" w:styleId="Rysunek0">
    <w:name w:val="Rysunek"/>
    <w:basedOn w:val="Normalny"/>
    <w:link w:val="RysunekZnak0"/>
    <w:qFormat/>
    <w:rsid w:val="00EE71DC"/>
    <w:pPr>
      <w:jc w:val="center"/>
    </w:pPr>
    <w:rPr>
      <w:rFonts w:ascii="Times New Roman" w:hAnsi="Times New Roman"/>
      <w:sz w:val="24"/>
      <w:szCs w:val="24"/>
    </w:rPr>
  </w:style>
  <w:style w:type="paragraph" w:customStyle="1" w:styleId="Styl3">
    <w:name w:val="Styl3"/>
    <w:basedOn w:val="Normalny"/>
    <w:link w:val="Styl3Znak"/>
    <w:qFormat/>
    <w:rsid w:val="00EE71DC"/>
    <w:pPr>
      <w:ind w:firstLine="708"/>
    </w:pPr>
    <w:rPr>
      <w:rFonts w:ascii="Times New Roman" w:hAnsi="Times New Roman"/>
      <w:sz w:val="24"/>
      <w:szCs w:val="24"/>
    </w:rPr>
  </w:style>
  <w:style w:type="paragraph" w:customStyle="1" w:styleId="rdtytuy">
    <w:name w:val="Śródtytuły"/>
    <w:basedOn w:val="Tekstpodstawowy"/>
    <w:next w:val="Wcicienormalne"/>
    <w:link w:val="rdtytuyZnak"/>
    <w:qFormat/>
    <w:rsid w:val="00F91CCD"/>
    <w:pPr>
      <w:numPr>
        <w:numId w:val="31"/>
      </w:numPr>
      <w:spacing w:line="240" w:lineRule="auto"/>
    </w:pPr>
    <w:rPr>
      <w:i/>
      <w:lang w:eastAsia="en-US"/>
    </w:rPr>
  </w:style>
  <w:style w:type="paragraph" w:customStyle="1" w:styleId="abc">
    <w:name w:val="abc"/>
    <w:basedOn w:val="Podstawowy"/>
    <w:link w:val="abcZnak"/>
    <w:qFormat/>
    <w:rsid w:val="00EE71DC"/>
    <w:pPr>
      <w:ind w:left="1571" w:hanging="360"/>
    </w:pPr>
    <w:rPr>
      <w:color w:val="000000"/>
      <w:sz w:val="22"/>
    </w:rPr>
  </w:style>
  <w:style w:type="paragraph" w:customStyle="1" w:styleId="Default">
    <w:name w:val="Default"/>
    <w:qFormat/>
    <w:rsid w:val="00EE71DC"/>
    <w:pPr>
      <w:autoSpaceDE w:val="0"/>
      <w:autoSpaceDN w:val="0"/>
      <w:adjustRightInd w:val="0"/>
    </w:pPr>
    <w:rPr>
      <w:rFonts w:ascii="Calibri" w:eastAsia="Calibri" w:hAnsi="Calibri" w:cs="Calibri"/>
      <w:color w:val="000000"/>
      <w:sz w:val="24"/>
      <w:szCs w:val="24"/>
    </w:rPr>
  </w:style>
  <w:style w:type="paragraph" w:customStyle="1" w:styleId="-">
    <w:name w:val="-"/>
    <w:basedOn w:val="Podstawowy"/>
    <w:link w:val="-Znak"/>
    <w:qFormat/>
    <w:rsid w:val="00EE71DC"/>
    <w:pPr>
      <w:spacing w:before="240"/>
      <w:ind w:left="426" w:hanging="426"/>
    </w:pPr>
    <w:rPr>
      <w:rFonts w:ascii="Comfortaa" w:hAnsi="Comfortaa"/>
      <w:b w:val="0"/>
      <w:color w:val="000000"/>
      <w:sz w:val="20"/>
      <w:u w:val="none"/>
    </w:rPr>
  </w:style>
  <w:style w:type="paragraph" w:customStyle="1" w:styleId="Podstawowy">
    <w:name w:val="Podstawowy"/>
    <w:basedOn w:val="Normalny"/>
    <w:link w:val="PodstawowyZnak"/>
    <w:qFormat/>
    <w:rsid w:val="00EE71DC"/>
    <w:rPr>
      <w:rFonts w:ascii="Arial Narrow" w:hAnsi="Arial Narrow"/>
      <w:b/>
      <w:sz w:val="24"/>
      <w:u w:val="single"/>
      <w:lang w:eastAsia="en-US"/>
    </w:rPr>
  </w:style>
  <w:style w:type="paragraph" w:customStyle="1" w:styleId="Kamila">
    <w:name w:val="Kamila"/>
    <w:basedOn w:val="Legenda"/>
    <w:rsid w:val="00EE71DC"/>
    <w:pPr>
      <w:ind w:left="425" w:hanging="425"/>
      <w:jc w:val="left"/>
    </w:pPr>
    <w:rPr>
      <w:sz w:val="20"/>
    </w:rPr>
  </w:style>
  <w:style w:type="paragraph" w:customStyle="1" w:styleId="Nagwek55">
    <w:name w:val="Nagłówek 55"/>
    <w:basedOn w:val="Nagwek4"/>
    <w:link w:val="Nagwek55Znak"/>
    <w:qFormat/>
    <w:rsid w:val="00EE71DC"/>
    <w:pPr>
      <w:numPr>
        <w:ilvl w:val="4"/>
      </w:numPr>
      <w:tabs>
        <w:tab w:val="clear" w:pos="1728"/>
        <w:tab w:val="left" w:pos="2232"/>
      </w:tabs>
      <w:ind w:left="1728" w:hanging="648"/>
    </w:pPr>
    <w:rPr>
      <w:i/>
    </w:rPr>
  </w:style>
  <w:style w:type="paragraph" w:customStyle="1" w:styleId="Tekstpodstawowy21">
    <w:name w:val="Tekst podstawowy 21"/>
    <w:basedOn w:val="Normalny"/>
    <w:rsid w:val="00EE71DC"/>
  </w:style>
  <w:style w:type="paragraph" w:styleId="Bezodstpw">
    <w:name w:val="No Spacing"/>
    <w:link w:val="BezodstpwZnak"/>
    <w:uiPriority w:val="1"/>
    <w:qFormat/>
    <w:rsid w:val="00EE71DC"/>
    <w:rPr>
      <w:rFonts w:ascii="Calibri" w:hAnsi="Calibri"/>
      <w:sz w:val="22"/>
      <w:szCs w:val="22"/>
      <w:lang w:eastAsia="en-US"/>
    </w:rPr>
  </w:style>
  <w:style w:type="paragraph" w:styleId="Poprawka">
    <w:name w:val="Revision"/>
    <w:uiPriority w:val="99"/>
    <w:semiHidden/>
    <w:rsid w:val="00EE71DC"/>
    <w:rPr>
      <w:sz w:val="24"/>
      <w:szCs w:val="24"/>
    </w:rPr>
  </w:style>
  <w:style w:type="paragraph" w:customStyle="1" w:styleId="Podpunkty">
    <w:name w:val="Podpunkty"/>
    <w:basedOn w:val="Nagwek4"/>
    <w:link w:val="PodpunktyZnak"/>
    <w:qFormat/>
    <w:rsid w:val="00EE71DC"/>
    <w:pPr>
      <w:tabs>
        <w:tab w:val="clear" w:pos="1728"/>
      </w:tabs>
      <w:ind w:left="709" w:hanging="851"/>
    </w:pPr>
  </w:style>
  <w:style w:type="paragraph" w:customStyle="1" w:styleId="Styl2">
    <w:name w:val="Styl2"/>
    <w:basedOn w:val="Normalny"/>
    <w:next w:val="Nagwek2"/>
    <w:rsid w:val="00EE71DC"/>
    <w:pPr>
      <w:tabs>
        <w:tab w:val="left" w:pos="420"/>
      </w:tabs>
      <w:ind w:left="420" w:hanging="420"/>
    </w:pPr>
    <w:rPr>
      <w:rFonts w:ascii="Verdana" w:hAnsi="Verdana" w:cs="Arial"/>
      <w:b/>
      <w:i/>
      <w:u w:val="single"/>
    </w:rPr>
  </w:style>
  <w:style w:type="table" w:styleId="Tabela-Siatka">
    <w:name w:val="Table Grid"/>
    <w:basedOn w:val="Standardowy"/>
    <w:rsid w:val="00EE71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Znak">
    <w:name w:val="Nagłówek Znak"/>
    <w:basedOn w:val="Domylnaczcionkaakapitu"/>
    <w:link w:val="Nagwek"/>
    <w:uiPriority w:val="99"/>
    <w:rsid w:val="009225BD"/>
    <w:rPr>
      <w:rFonts w:ascii="Comfortaa" w:hAnsi="Comfortaa"/>
    </w:rPr>
  </w:style>
  <w:style w:type="character" w:styleId="Tekstzastpczy">
    <w:name w:val="Placeholder Text"/>
    <w:basedOn w:val="Domylnaczcionkaakapitu"/>
    <w:uiPriority w:val="99"/>
    <w:unhideWhenUsed/>
    <w:rsid w:val="003007F0"/>
    <w:rPr>
      <w:color w:val="808080"/>
    </w:rPr>
  </w:style>
  <w:style w:type="paragraph" w:styleId="Wcicienormalne">
    <w:name w:val="Normal Indent"/>
    <w:basedOn w:val="Normalny"/>
    <w:unhideWhenUsed/>
    <w:rsid w:val="00F91CCD"/>
    <w:pPr>
      <w:ind w:left="708"/>
    </w:pPr>
  </w:style>
  <w:style w:type="character" w:styleId="Odwoaniedokomentarza">
    <w:name w:val="annotation reference"/>
    <w:basedOn w:val="Domylnaczcionkaakapitu"/>
    <w:semiHidden/>
    <w:unhideWhenUsed/>
    <w:rsid w:val="00FB793D"/>
    <w:rPr>
      <w:sz w:val="16"/>
      <w:szCs w:val="16"/>
    </w:rPr>
  </w:style>
  <w:style w:type="paragraph" w:styleId="Tematkomentarza">
    <w:name w:val="annotation subject"/>
    <w:basedOn w:val="Tekstkomentarza"/>
    <w:next w:val="Tekstkomentarza"/>
    <w:link w:val="TematkomentarzaZnak"/>
    <w:semiHidden/>
    <w:unhideWhenUsed/>
    <w:rsid w:val="00FB793D"/>
    <w:rPr>
      <w:b/>
      <w:bCs/>
    </w:rPr>
  </w:style>
  <w:style w:type="character" w:customStyle="1" w:styleId="TematkomentarzaZnak">
    <w:name w:val="Temat komentarza Znak"/>
    <w:basedOn w:val="TekstkomentarzaZnak"/>
    <w:link w:val="Tematkomentarza"/>
    <w:semiHidden/>
    <w:rsid w:val="00FB793D"/>
    <w:rPr>
      <w:rFonts w:ascii="Comfortaa" w:hAnsi="Comfortaa"/>
      <w:b/>
      <w:bCs/>
    </w:rPr>
  </w:style>
  <w:style w:type="character" w:styleId="Odwoaniedelikatne">
    <w:name w:val="Subtle Reference"/>
    <w:basedOn w:val="Domylnaczcionkaakapitu"/>
    <w:uiPriority w:val="31"/>
    <w:qFormat/>
    <w:rsid w:val="002B5535"/>
    <w:rPr>
      <w:smallCaps/>
      <w:color w:val="C0504D" w:themeColor="accent2"/>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4565098">
      <w:bodyDiv w:val="1"/>
      <w:marLeft w:val="0"/>
      <w:marRight w:val="0"/>
      <w:marTop w:val="0"/>
      <w:marBottom w:val="0"/>
      <w:divBdr>
        <w:top w:val="none" w:sz="0" w:space="0" w:color="auto"/>
        <w:left w:val="none" w:sz="0" w:space="0" w:color="auto"/>
        <w:bottom w:val="none" w:sz="0" w:space="0" w:color="auto"/>
        <w:right w:val="none" w:sz="0" w:space="0" w:color="auto"/>
      </w:divBdr>
      <w:divsChild>
        <w:div w:id="1940870760">
          <w:marLeft w:val="0"/>
          <w:marRight w:val="0"/>
          <w:marTop w:val="0"/>
          <w:marBottom w:val="0"/>
          <w:divBdr>
            <w:top w:val="none" w:sz="0" w:space="0" w:color="auto"/>
            <w:left w:val="none" w:sz="0" w:space="0" w:color="auto"/>
            <w:bottom w:val="none" w:sz="0" w:space="0" w:color="auto"/>
            <w:right w:val="none" w:sz="0" w:space="0" w:color="auto"/>
          </w:divBdr>
        </w:div>
        <w:div w:id="1677534500">
          <w:marLeft w:val="0"/>
          <w:marRight w:val="0"/>
          <w:marTop w:val="0"/>
          <w:marBottom w:val="0"/>
          <w:divBdr>
            <w:top w:val="none" w:sz="0" w:space="0" w:color="auto"/>
            <w:left w:val="none" w:sz="0" w:space="0" w:color="auto"/>
            <w:bottom w:val="none" w:sz="0" w:space="0" w:color="auto"/>
            <w:right w:val="none" w:sz="0" w:space="0" w:color="auto"/>
          </w:divBdr>
        </w:div>
      </w:divsChild>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hyperlink" Target="mailto:p.w.kanad@interia.p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DAD9E1B5-56FC-49DD-812B-07073C081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63</Pages>
  <Words>12892</Words>
  <Characters>95235</Characters>
  <Application>Microsoft Office Word</Application>
  <DocSecurity>0</DocSecurity>
  <PresentationFormat/>
  <Lines>793</Lines>
  <Paragraphs>215</Paragraphs>
  <Slides>0</Slides>
  <Notes>0</Notes>
  <HiddenSlides>0</HiddenSlides>
  <MMClips>0</MMClips>
  <ScaleCrop>false</ScaleCrop>
  <HeadingPairs>
    <vt:vector size="2" baseType="variant">
      <vt:variant>
        <vt:lpstr>Tytuł</vt:lpstr>
      </vt:variant>
      <vt:variant>
        <vt:i4>1</vt:i4>
      </vt:variant>
    </vt:vector>
  </HeadingPairs>
  <TitlesOfParts>
    <vt:vector size="1" baseType="lpstr">
      <vt:lpstr>Nr projektu:</vt:lpstr>
    </vt:vector>
  </TitlesOfParts>
  <Company/>
  <LinksUpToDate>false</LinksUpToDate>
  <CharactersWithSpaces>107912</CharactersWithSpaces>
  <SharedDoc>false</SharedDoc>
  <HLinks>
    <vt:vector size="336" baseType="variant">
      <vt:variant>
        <vt:i4>1769529</vt:i4>
      </vt:variant>
      <vt:variant>
        <vt:i4>329</vt:i4>
      </vt:variant>
      <vt:variant>
        <vt:i4>0</vt:i4>
      </vt:variant>
      <vt:variant>
        <vt:i4>5</vt:i4>
      </vt:variant>
      <vt:variant>
        <vt:lpwstr/>
      </vt:variant>
      <vt:variant>
        <vt:lpwstr>_Toc519669321</vt:lpwstr>
      </vt:variant>
      <vt:variant>
        <vt:i4>1769529</vt:i4>
      </vt:variant>
      <vt:variant>
        <vt:i4>323</vt:i4>
      </vt:variant>
      <vt:variant>
        <vt:i4>0</vt:i4>
      </vt:variant>
      <vt:variant>
        <vt:i4>5</vt:i4>
      </vt:variant>
      <vt:variant>
        <vt:lpwstr/>
      </vt:variant>
      <vt:variant>
        <vt:lpwstr>_Toc519669320</vt:lpwstr>
      </vt:variant>
      <vt:variant>
        <vt:i4>1572921</vt:i4>
      </vt:variant>
      <vt:variant>
        <vt:i4>317</vt:i4>
      </vt:variant>
      <vt:variant>
        <vt:i4>0</vt:i4>
      </vt:variant>
      <vt:variant>
        <vt:i4>5</vt:i4>
      </vt:variant>
      <vt:variant>
        <vt:lpwstr/>
      </vt:variant>
      <vt:variant>
        <vt:lpwstr>_Toc519669319</vt:lpwstr>
      </vt:variant>
      <vt:variant>
        <vt:i4>1572921</vt:i4>
      </vt:variant>
      <vt:variant>
        <vt:i4>311</vt:i4>
      </vt:variant>
      <vt:variant>
        <vt:i4>0</vt:i4>
      </vt:variant>
      <vt:variant>
        <vt:i4>5</vt:i4>
      </vt:variant>
      <vt:variant>
        <vt:lpwstr/>
      </vt:variant>
      <vt:variant>
        <vt:lpwstr>_Toc519669318</vt:lpwstr>
      </vt:variant>
      <vt:variant>
        <vt:i4>1572921</vt:i4>
      </vt:variant>
      <vt:variant>
        <vt:i4>305</vt:i4>
      </vt:variant>
      <vt:variant>
        <vt:i4>0</vt:i4>
      </vt:variant>
      <vt:variant>
        <vt:i4>5</vt:i4>
      </vt:variant>
      <vt:variant>
        <vt:lpwstr/>
      </vt:variant>
      <vt:variant>
        <vt:lpwstr>_Toc519669317</vt:lpwstr>
      </vt:variant>
      <vt:variant>
        <vt:i4>1572921</vt:i4>
      </vt:variant>
      <vt:variant>
        <vt:i4>299</vt:i4>
      </vt:variant>
      <vt:variant>
        <vt:i4>0</vt:i4>
      </vt:variant>
      <vt:variant>
        <vt:i4>5</vt:i4>
      </vt:variant>
      <vt:variant>
        <vt:lpwstr/>
      </vt:variant>
      <vt:variant>
        <vt:lpwstr>_Toc519669316</vt:lpwstr>
      </vt:variant>
      <vt:variant>
        <vt:i4>1572921</vt:i4>
      </vt:variant>
      <vt:variant>
        <vt:i4>293</vt:i4>
      </vt:variant>
      <vt:variant>
        <vt:i4>0</vt:i4>
      </vt:variant>
      <vt:variant>
        <vt:i4>5</vt:i4>
      </vt:variant>
      <vt:variant>
        <vt:lpwstr/>
      </vt:variant>
      <vt:variant>
        <vt:lpwstr>_Toc519669315</vt:lpwstr>
      </vt:variant>
      <vt:variant>
        <vt:i4>1572921</vt:i4>
      </vt:variant>
      <vt:variant>
        <vt:i4>287</vt:i4>
      </vt:variant>
      <vt:variant>
        <vt:i4>0</vt:i4>
      </vt:variant>
      <vt:variant>
        <vt:i4>5</vt:i4>
      </vt:variant>
      <vt:variant>
        <vt:lpwstr/>
      </vt:variant>
      <vt:variant>
        <vt:lpwstr>_Toc519669314</vt:lpwstr>
      </vt:variant>
      <vt:variant>
        <vt:i4>1572921</vt:i4>
      </vt:variant>
      <vt:variant>
        <vt:i4>281</vt:i4>
      </vt:variant>
      <vt:variant>
        <vt:i4>0</vt:i4>
      </vt:variant>
      <vt:variant>
        <vt:i4>5</vt:i4>
      </vt:variant>
      <vt:variant>
        <vt:lpwstr/>
      </vt:variant>
      <vt:variant>
        <vt:lpwstr>_Toc519669313</vt:lpwstr>
      </vt:variant>
      <vt:variant>
        <vt:i4>1572921</vt:i4>
      </vt:variant>
      <vt:variant>
        <vt:i4>275</vt:i4>
      </vt:variant>
      <vt:variant>
        <vt:i4>0</vt:i4>
      </vt:variant>
      <vt:variant>
        <vt:i4>5</vt:i4>
      </vt:variant>
      <vt:variant>
        <vt:lpwstr/>
      </vt:variant>
      <vt:variant>
        <vt:lpwstr>_Toc519669312</vt:lpwstr>
      </vt:variant>
      <vt:variant>
        <vt:i4>1572921</vt:i4>
      </vt:variant>
      <vt:variant>
        <vt:i4>269</vt:i4>
      </vt:variant>
      <vt:variant>
        <vt:i4>0</vt:i4>
      </vt:variant>
      <vt:variant>
        <vt:i4>5</vt:i4>
      </vt:variant>
      <vt:variant>
        <vt:lpwstr/>
      </vt:variant>
      <vt:variant>
        <vt:lpwstr>_Toc519669311</vt:lpwstr>
      </vt:variant>
      <vt:variant>
        <vt:i4>1572921</vt:i4>
      </vt:variant>
      <vt:variant>
        <vt:i4>263</vt:i4>
      </vt:variant>
      <vt:variant>
        <vt:i4>0</vt:i4>
      </vt:variant>
      <vt:variant>
        <vt:i4>5</vt:i4>
      </vt:variant>
      <vt:variant>
        <vt:lpwstr/>
      </vt:variant>
      <vt:variant>
        <vt:lpwstr>_Toc519669310</vt:lpwstr>
      </vt:variant>
      <vt:variant>
        <vt:i4>1638457</vt:i4>
      </vt:variant>
      <vt:variant>
        <vt:i4>257</vt:i4>
      </vt:variant>
      <vt:variant>
        <vt:i4>0</vt:i4>
      </vt:variant>
      <vt:variant>
        <vt:i4>5</vt:i4>
      </vt:variant>
      <vt:variant>
        <vt:lpwstr/>
      </vt:variant>
      <vt:variant>
        <vt:lpwstr>_Toc519669309</vt:lpwstr>
      </vt:variant>
      <vt:variant>
        <vt:i4>1638457</vt:i4>
      </vt:variant>
      <vt:variant>
        <vt:i4>251</vt:i4>
      </vt:variant>
      <vt:variant>
        <vt:i4>0</vt:i4>
      </vt:variant>
      <vt:variant>
        <vt:i4>5</vt:i4>
      </vt:variant>
      <vt:variant>
        <vt:lpwstr/>
      </vt:variant>
      <vt:variant>
        <vt:lpwstr>_Toc519669308</vt:lpwstr>
      </vt:variant>
      <vt:variant>
        <vt:i4>1638457</vt:i4>
      </vt:variant>
      <vt:variant>
        <vt:i4>245</vt:i4>
      </vt:variant>
      <vt:variant>
        <vt:i4>0</vt:i4>
      </vt:variant>
      <vt:variant>
        <vt:i4>5</vt:i4>
      </vt:variant>
      <vt:variant>
        <vt:lpwstr/>
      </vt:variant>
      <vt:variant>
        <vt:lpwstr>_Toc519669307</vt:lpwstr>
      </vt:variant>
      <vt:variant>
        <vt:i4>1638457</vt:i4>
      </vt:variant>
      <vt:variant>
        <vt:i4>239</vt:i4>
      </vt:variant>
      <vt:variant>
        <vt:i4>0</vt:i4>
      </vt:variant>
      <vt:variant>
        <vt:i4>5</vt:i4>
      </vt:variant>
      <vt:variant>
        <vt:lpwstr/>
      </vt:variant>
      <vt:variant>
        <vt:lpwstr>_Toc519669306</vt:lpwstr>
      </vt:variant>
      <vt:variant>
        <vt:i4>1638457</vt:i4>
      </vt:variant>
      <vt:variant>
        <vt:i4>233</vt:i4>
      </vt:variant>
      <vt:variant>
        <vt:i4>0</vt:i4>
      </vt:variant>
      <vt:variant>
        <vt:i4>5</vt:i4>
      </vt:variant>
      <vt:variant>
        <vt:lpwstr/>
      </vt:variant>
      <vt:variant>
        <vt:lpwstr>_Toc519669305</vt:lpwstr>
      </vt:variant>
      <vt:variant>
        <vt:i4>1638457</vt:i4>
      </vt:variant>
      <vt:variant>
        <vt:i4>227</vt:i4>
      </vt:variant>
      <vt:variant>
        <vt:i4>0</vt:i4>
      </vt:variant>
      <vt:variant>
        <vt:i4>5</vt:i4>
      </vt:variant>
      <vt:variant>
        <vt:lpwstr/>
      </vt:variant>
      <vt:variant>
        <vt:lpwstr>_Toc519669304</vt:lpwstr>
      </vt:variant>
      <vt:variant>
        <vt:i4>1638457</vt:i4>
      </vt:variant>
      <vt:variant>
        <vt:i4>221</vt:i4>
      </vt:variant>
      <vt:variant>
        <vt:i4>0</vt:i4>
      </vt:variant>
      <vt:variant>
        <vt:i4>5</vt:i4>
      </vt:variant>
      <vt:variant>
        <vt:lpwstr/>
      </vt:variant>
      <vt:variant>
        <vt:lpwstr>_Toc519669303</vt:lpwstr>
      </vt:variant>
      <vt:variant>
        <vt:i4>1638457</vt:i4>
      </vt:variant>
      <vt:variant>
        <vt:i4>215</vt:i4>
      </vt:variant>
      <vt:variant>
        <vt:i4>0</vt:i4>
      </vt:variant>
      <vt:variant>
        <vt:i4>5</vt:i4>
      </vt:variant>
      <vt:variant>
        <vt:lpwstr/>
      </vt:variant>
      <vt:variant>
        <vt:lpwstr>_Toc519669302</vt:lpwstr>
      </vt:variant>
      <vt:variant>
        <vt:i4>1638457</vt:i4>
      </vt:variant>
      <vt:variant>
        <vt:i4>209</vt:i4>
      </vt:variant>
      <vt:variant>
        <vt:i4>0</vt:i4>
      </vt:variant>
      <vt:variant>
        <vt:i4>5</vt:i4>
      </vt:variant>
      <vt:variant>
        <vt:lpwstr/>
      </vt:variant>
      <vt:variant>
        <vt:lpwstr>_Toc519669301</vt:lpwstr>
      </vt:variant>
      <vt:variant>
        <vt:i4>1638457</vt:i4>
      </vt:variant>
      <vt:variant>
        <vt:i4>203</vt:i4>
      </vt:variant>
      <vt:variant>
        <vt:i4>0</vt:i4>
      </vt:variant>
      <vt:variant>
        <vt:i4>5</vt:i4>
      </vt:variant>
      <vt:variant>
        <vt:lpwstr/>
      </vt:variant>
      <vt:variant>
        <vt:lpwstr>_Toc519669300</vt:lpwstr>
      </vt:variant>
      <vt:variant>
        <vt:i4>1048632</vt:i4>
      </vt:variant>
      <vt:variant>
        <vt:i4>197</vt:i4>
      </vt:variant>
      <vt:variant>
        <vt:i4>0</vt:i4>
      </vt:variant>
      <vt:variant>
        <vt:i4>5</vt:i4>
      </vt:variant>
      <vt:variant>
        <vt:lpwstr/>
      </vt:variant>
      <vt:variant>
        <vt:lpwstr>_Toc519669299</vt:lpwstr>
      </vt:variant>
      <vt:variant>
        <vt:i4>1048632</vt:i4>
      </vt:variant>
      <vt:variant>
        <vt:i4>191</vt:i4>
      </vt:variant>
      <vt:variant>
        <vt:i4>0</vt:i4>
      </vt:variant>
      <vt:variant>
        <vt:i4>5</vt:i4>
      </vt:variant>
      <vt:variant>
        <vt:lpwstr/>
      </vt:variant>
      <vt:variant>
        <vt:lpwstr>_Toc519669298</vt:lpwstr>
      </vt:variant>
      <vt:variant>
        <vt:i4>1048632</vt:i4>
      </vt:variant>
      <vt:variant>
        <vt:i4>185</vt:i4>
      </vt:variant>
      <vt:variant>
        <vt:i4>0</vt:i4>
      </vt:variant>
      <vt:variant>
        <vt:i4>5</vt:i4>
      </vt:variant>
      <vt:variant>
        <vt:lpwstr/>
      </vt:variant>
      <vt:variant>
        <vt:lpwstr>_Toc519669297</vt:lpwstr>
      </vt:variant>
      <vt:variant>
        <vt:i4>1048632</vt:i4>
      </vt:variant>
      <vt:variant>
        <vt:i4>179</vt:i4>
      </vt:variant>
      <vt:variant>
        <vt:i4>0</vt:i4>
      </vt:variant>
      <vt:variant>
        <vt:i4>5</vt:i4>
      </vt:variant>
      <vt:variant>
        <vt:lpwstr/>
      </vt:variant>
      <vt:variant>
        <vt:lpwstr>_Toc519669296</vt:lpwstr>
      </vt:variant>
      <vt:variant>
        <vt:i4>1048632</vt:i4>
      </vt:variant>
      <vt:variant>
        <vt:i4>173</vt:i4>
      </vt:variant>
      <vt:variant>
        <vt:i4>0</vt:i4>
      </vt:variant>
      <vt:variant>
        <vt:i4>5</vt:i4>
      </vt:variant>
      <vt:variant>
        <vt:lpwstr/>
      </vt:variant>
      <vt:variant>
        <vt:lpwstr>_Toc519669295</vt:lpwstr>
      </vt:variant>
      <vt:variant>
        <vt:i4>1048632</vt:i4>
      </vt:variant>
      <vt:variant>
        <vt:i4>167</vt:i4>
      </vt:variant>
      <vt:variant>
        <vt:i4>0</vt:i4>
      </vt:variant>
      <vt:variant>
        <vt:i4>5</vt:i4>
      </vt:variant>
      <vt:variant>
        <vt:lpwstr/>
      </vt:variant>
      <vt:variant>
        <vt:lpwstr>_Toc519669294</vt:lpwstr>
      </vt:variant>
      <vt:variant>
        <vt:i4>1048632</vt:i4>
      </vt:variant>
      <vt:variant>
        <vt:i4>161</vt:i4>
      </vt:variant>
      <vt:variant>
        <vt:i4>0</vt:i4>
      </vt:variant>
      <vt:variant>
        <vt:i4>5</vt:i4>
      </vt:variant>
      <vt:variant>
        <vt:lpwstr/>
      </vt:variant>
      <vt:variant>
        <vt:lpwstr>_Toc519669293</vt:lpwstr>
      </vt:variant>
      <vt:variant>
        <vt:i4>1048632</vt:i4>
      </vt:variant>
      <vt:variant>
        <vt:i4>155</vt:i4>
      </vt:variant>
      <vt:variant>
        <vt:i4>0</vt:i4>
      </vt:variant>
      <vt:variant>
        <vt:i4>5</vt:i4>
      </vt:variant>
      <vt:variant>
        <vt:lpwstr/>
      </vt:variant>
      <vt:variant>
        <vt:lpwstr>_Toc519669292</vt:lpwstr>
      </vt:variant>
      <vt:variant>
        <vt:i4>1048632</vt:i4>
      </vt:variant>
      <vt:variant>
        <vt:i4>149</vt:i4>
      </vt:variant>
      <vt:variant>
        <vt:i4>0</vt:i4>
      </vt:variant>
      <vt:variant>
        <vt:i4>5</vt:i4>
      </vt:variant>
      <vt:variant>
        <vt:lpwstr/>
      </vt:variant>
      <vt:variant>
        <vt:lpwstr>_Toc519669291</vt:lpwstr>
      </vt:variant>
      <vt:variant>
        <vt:i4>1048632</vt:i4>
      </vt:variant>
      <vt:variant>
        <vt:i4>143</vt:i4>
      </vt:variant>
      <vt:variant>
        <vt:i4>0</vt:i4>
      </vt:variant>
      <vt:variant>
        <vt:i4>5</vt:i4>
      </vt:variant>
      <vt:variant>
        <vt:lpwstr/>
      </vt:variant>
      <vt:variant>
        <vt:lpwstr>_Toc519669290</vt:lpwstr>
      </vt:variant>
      <vt:variant>
        <vt:i4>1114168</vt:i4>
      </vt:variant>
      <vt:variant>
        <vt:i4>137</vt:i4>
      </vt:variant>
      <vt:variant>
        <vt:i4>0</vt:i4>
      </vt:variant>
      <vt:variant>
        <vt:i4>5</vt:i4>
      </vt:variant>
      <vt:variant>
        <vt:lpwstr/>
      </vt:variant>
      <vt:variant>
        <vt:lpwstr>_Toc519669289</vt:lpwstr>
      </vt:variant>
      <vt:variant>
        <vt:i4>1114168</vt:i4>
      </vt:variant>
      <vt:variant>
        <vt:i4>131</vt:i4>
      </vt:variant>
      <vt:variant>
        <vt:i4>0</vt:i4>
      </vt:variant>
      <vt:variant>
        <vt:i4>5</vt:i4>
      </vt:variant>
      <vt:variant>
        <vt:lpwstr/>
      </vt:variant>
      <vt:variant>
        <vt:lpwstr>_Toc519669288</vt:lpwstr>
      </vt:variant>
      <vt:variant>
        <vt:i4>1114168</vt:i4>
      </vt:variant>
      <vt:variant>
        <vt:i4>125</vt:i4>
      </vt:variant>
      <vt:variant>
        <vt:i4>0</vt:i4>
      </vt:variant>
      <vt:variant>
        <vt:i4>5</vt:i4>
      </vt:variant>
      <vt:variant>
        <vt:lpwstr/>
      </vt:variant>
      <vt:variant>
        <vt:lpwstr>_Toc519669287</vt:lpwstr>
      </vt:variant>
      <vt:variant>
        <vt:i4>1114168</vt:i4>
      </vt:variant>
      <vt:variant>
        <vt:i4>119</vt:i4>
      </vt:variant>
      <vt:variant>
        <vt:i4>0</vt:i4>
      </vt:variant>
      <vt:variant>
        <vt:i4>5</vt:i4>
      </vt:variant>
      <vt:variant>
        <vt:lpwstr/>
      </vt:variant>
      <vt:variant>
        <vt:lpwstr>_Toc519669286</vt:lpwstr>
      </vt:variant>
      <vt:variant>
        <vt:i4>1114168</vt:i4>
      </vt:variant>
      <vt:variant>
        <vt:i4>113</vt:i4>
      </vt:variant>
      <vt:variant>
        <vt:i4>0</vt:i4>
      </vt:variant>
      <vt:variant>
        <vt:i4>5</vt:i4>
      </vt:variant>
      <vt:variant>
        <vt:lpwstr/>
      </vt:variant>
      <vt:variant>
        <vt:lpwstr>_Toc519669285</vt:lpwstr>
      </vt:variant>
      <vt:variant>
        <vt:i4>1114168</vt:i4>
      </vt:variant>
      <vt:variant>
        <vt:i4>107</vt:i4>
      </vt:variant>
      <vt:variant>
        <vt:i4>0</vt:i4>
      </vt:variant>
      <vt:variant>
        <vt:i4>5</vt:i4>
      </vt:variant>
      <vt:variant>
        <vt:lpwstr/>
      </vt:variant>
      <vt:variant>
        <vt:lpwstr>_Toc519669284</vt:lpwstr>
      </vt:variant>
      <vt:variant>
        <vt:i4>1114168</vt:i4>
      </vt:variant>
      <vt:variant>
        <vt:i4>101</vt:i4>
      </vt:variant>
      <vt:variant>
        <vt:i4>0</vt:i4>
      </vt:variant>
      <vt:variant>
        <vt:i4>5</vt:i4>
      </vt:variant>
      <vt:variant>
        <vt:lpwstr/>
      </vt:variant>
      <vt:variant>
        <vt:lpwstr>_Toc519669283</vt:lpwstr>
      </vt:variant>
      <vt:variant>
        <vt:i4>1114168</vt:i4>
      </vt:variant>
      <vt:variant>
        <vt:i4>95</vt:i4>
      </vt:variant>
      <vt:variant>
        <vt:i4>0</vt:i4>
      </vt:variant>
      <vt:variant>
        <vt:i4>5</vt:i4>
      </vt:variant>
      <vt:variant>
        <vt:lpwstr/>
      </vt:variant>
      <vt:variant>
        <vt:lpwstr>_Toc519669282</vt:lpwstr>
      </vt:variant>
      <vt:variant>
        <vt:i4>1114168</vt:i4>
      </vt:variant>
      <vt:variant>
        <vt:i4>89</vt:i4>
      </vt:variant>
      <vt:variant>
        <vt:i4>0</vt:i4>
      </vt:variant>
      <vt:variant>
        <vt:i4>5</vt:i4>
      </vt:variant>
      <vt:variant>
        <vt:lpwstr/>
      </vt:variant>
      <vt:variant>
        <vt:lpwstr>_Toc519669281</vt:lpwstr>
      </vt:variant>
      <vt:variant>
        <vt:i4>1114168</vt:i4>
      </vt:variant>
      <vt:variant>
        <vt:i4>83</vt:i4>
      </vt:variant>
      <vt:variant>
        <vt:i4>0</vt:i4>
      </vt:variant>
      <vt:variant>
        <vt:i4>5</vt:i4>
      </vt:variant>
      <vt:variant>
        <vt:lpwstr/>
      </vt:variant>
      <vt:variant>
        <vt:lpwstr>_Toc519669280</vt:lpwstr>
      </vt:variant>
      <vt:variant>
        <vt:i4>1966136</vt:i4>
      </vt:variant>
      <vt:variant>
        <vt:i4>77</vt:i4>
      </vt:variant>
      <vt:variant>
        <vt:i4>0</vt:i4>
      </vt:variant>
      <vt:variant>
        <vt:i4>5</vt:i4>
      </vt:variant>
      <vt:variant>
        <vt:lpwstr/>
      </vt:variant>
      <vt:variant>
        <vt:lpwstr>_Toc519669279</vt:lpwstr>
      </vt:variant>
      <vt:variant>
        <vt:i4>1966136</vt:i4>
      </vt:variant>
      <vt:variant>
        <vt:i4>71</vt:i4>
      </vt:variant>
      <vt:variant>
        <vt:i4>0</vt:i4>
      </vt:variant>
      <vt:variant>
        <vt:i4>5</vt:i4>
      </vt:variant>
      <vt:variant>
        <vt:lpwstr/>
      </vt:variant>
      <vt:variant>
        <vt:lpwstr>_Toc519669278</vt:lpwstr>
      </vt:variant>
      <vt:variant>
        <vt:i4>1966136</vt:i4>
      </vt:variant>
      <vt:variant>
        <vt:i4>65</vt:i4>
      </vt:variant>
      <vt:variant>
        <vt:i4>0</vt:i4>
      </vt:variant>
      <vt:variant>
        <vt:i4>5</vt:i4>
      </vt:variant>
      <vt:variant>
        <vt:lpwstr/>
      </vt:variant>
      <vt:variant>
        <vt:lpwstr>_Toc519669277</vt:lpwstr>
      </vt:variant>
      <vt:variant>
        <vt:i4>1966136</vt:i4>
      </vt:variant>
      <vt:variant>
        <vt:i4>59</vt:i4>
      </vt:variant>
      <vt:variant>
        <vt:i4>0</vt:i4>
      </vt:variant>
      <vt:variant>
        <vt:i4>5</vt:i4>
      </vt:variant>
      <vt:variant>
        <vt:lpwstr/>
      </vt:variant>
      <vt:variant>
        <vt:lpwstr>_Toc519669276</vt:lpwstr>
      </vt:variant>
      <vt:variant>
        <vt:i4>1966136</vt:i4>
      </vt:variant>
      <vt:variant>
        <vt:i4>53</vt:i4>
      </vt:variant>
      <vt:variant>
        <vt:i4>0</vt:i4>
      </vt:variant>
      <vt:variant>
        <vt:i4>5</vt:i4>
      </vt:variant>
      <vt:variant>
        <vt:lpwstr/>
      </vt:variant>
      <vt:variant>
        <vt:lpwstr>_Toc519669275</vt:lpwstr>
      </vt:variant>
      <vt:variant>
        <vt:i4>1966136</vt:i4>
      </vt:variant>
      <vt:variant>
        <vt:i4>47</vt:i4>
      </vt:variant>
      <vt:variant>
        <vt:i4>0</vt:i4>
      </vt:variant>
      <vt:variant>
        <vt:i4>5</vt:i4>
      </vt:variant>
      <vt:variant>
        <vt:lpwstr/>
      </vt:variant>
      <vt:variant>
        <vt:lpwstr>_Toc519669274</vt:lpwstr>
      </vt:variant>
      <vt:variant>
        <vt:i4>1966136</vt:i4>
      </vt:variant>
      <vt:variant>
        <vt:i4>41</vt:i4>
      </vt:variant>
      <vt:variant>
        <vt:i4>0</vt:i4>
      </vt:variant>
      <vt:variant>
        <vt:i4>5</vt:i4>
      </vt:variant>
      <vt:variant>
        <vt:lpwstr/>
      </vt:variant>
      <vt:variant>
        <vt:lpwstr>_Toc519669273</vt:lpwstr>
      </vt:variant>
      <vt:variant>
        <vt:i4>1966136</vt:i4>
      </vt:variant>
      <vt:variant>
        <vt:i4>35</vt:i4>
      </vt:variant>
      <vt:variant>
        <vt:i4>0</vt:i4>
      </vt:variant>
      <vt:variant>
        <vt:i4>5</vt:i4>
      </vt:variant>
      <vt:variant>
        <vt:lpwstr/>
      </vt:variant>
      <vt:variant>
        <vt:lpwstr>_Toc519669272</vt:lpwstr>
      </vt:variant>
      <vt:variant>
        <vt:i4>1966136</vt:i4>
      </vt:variant>
      <vt:variant>
        <vt:i4>29</vt:i4>
      </vt:variant>
      <vt:variant>
        <vt:i4>0</vt:i4>
      </vt:variant>
      <vt:variant>
        <vt:i4>5</vt:i4>
      </vt:variant>
      <vt:variant>
        <vt:lpwstr/>
      </vt:variant>
      <vt:variant>
        <vt:lpwstr>_Toc519669271</vt:lpwstr>
      </vt:variant>
      <vt:variant>
        <vt:i4>1966136</vt:i4>
      </vt:variant>
      <vt:variant>
        <vt:i4>23</vt:i4>
      </vt:variant>
      <vt:variant>
        <vt:i4>0</vt:i4>
      </vt:variant>
      <vt:variant>
        <vt:i4>5</vt:i4>
      </vt:variant>
      <vt:variant>
        <vt:lpwstr/>
      </vt:variant>
      <vt:variant>
        <vt:lpwstr>_Toc519669270</vt:lpwstr>
      </vt:variant>
      <vt:variant>
        <vt:i4>2031672</vt:i4>
      </vt:variant>
      <vt:variant>
        <vt:i4>17</vt:i4>
      </vt:variant>
      <vt:variant>
        <vt:i4>0</vt:i4>
      </vt:variant>
      <vt:variant>
        <vt:i4>5</vt:i4>
      </vt:variant>
      <vt:variant>
        <vt:lpwstr/>
      </vt:variant>
      <vt:variant>
        <vt:lpwstr>_Toc519669269</vt:lpwstr>
      </vt:variant>
      <vt:variant>
        <vt:i4>2031672</vt:i4>
      </vt:variant>
      <vt:variant>
        <vt:i4>11</vt:i4>
      </vt:variant>
      <vt:variant>
        <vt:i4>0</vt:i4>
      </vt:variant>
      <vt:variant>
        <vt:i4>5</vt:i4>
      </vt:variant>
      <vt:variant>
        <vt:lpwstr/>
      </vt:variant>
      <vt:variant>
        <vt:lpwstr>_Toc519669268</vt:lpwstr>
      </vt:variant>
      <vt:variant>
        <vt:i4>2031672</vt:i4>
      </vt:variant>
      <vt:variant>
        <vt:i4>5</vt:i4>
      </vt:variant>
      <vt:variant>
        <vt:i4>0</vt:i4>
      </vt:variant>
      <vt:variant>
        <vt:i4>5</vt:i4>
      </vt:variant>
      <vt:variant>
        <vt:lpwstr/>
      </vt:variant>
      <vt:variant>
        <vt:lpwstr>_Toc519669267</vt:lpwstr>
      </vt:variant>
      <vt:variant>
        <vt:i4>7995462</vt:i4>
      </vt:variant>
      <vt:variant>
        <vt:i4>0</vt:i4>
      </vt:variant>
      <vt:variant>
        <vt:i4>0</vt:i4>
      </vt:variant>
      <vt:variant>
        <vt:i4>5</vt:i4>
      </vt:variant>
      <vt:variant>
        <vt:lpwstr>mailto:p.w.kanad@interia.pl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 projektu:</dc:title>
  <dc:creator>MS</dc:creator>
  <cp:lastModifiedBy>ASUS</cp:lastModifiedBy>
  <cp:revision>30</cp:revision>
  <cp:lastPrinted>2020-07-20T11:30:00Z</cp:lastPrinted>
  <dcterms:created xsi:type="dcterms:W3CDTF">2020-07-15T05:38:00Z</dcterms:created>
  <dcterms:modified xsi:type="dcterms:W3CDTF">2020-07-20T11:40:00Z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1045-10.2.0.5871</vt:lpwstr>
  </property>
</Properties>
</file>